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DE884" w14:textId="77777777" w:rsidR="00B73529" w:rsidRPr="00A00B12" w:rsidRDefault="00B73529" w:rsidP="00713A7C">
      <w:pPr>
        <w:spacing w:before="100" w:beforeAutospacing="1" w:after="100" w:afterAutospacing="1"/>
        <w:rPr>
          <w:rFonts w:ascii="Arial" w:hAnsi="Arial" w:cs="Arial"/>
          <w:b/>
          <w:color w:val="000000" w:themeColor="text1"/>
          <w:u w:val="single"/>
          <w:lang w:val="en-GB"/>
        </w:rPr>
      </w:pPr>
      <w:r w:rsidRPr="00A00B12">
        <w:rPr>
          <w:rFonts w:ascii="Arial" w:hAnsi="Arial" w:cs="Arial"/>
          <w:b/>
          <w:color w:val="000000" w:themeColor="text1"/>
          <w:u w:val="single"/>
        </w:rPr>
        <w:t xml:space="preserve">Master of </w:t>
      </w:r>
      <w:r w:rsidRPr="00A00B12">
        <w:rPr>
          <w:rFonts w:ascii="Arial" w:hAnsi="Arial" w:cs="Arial"/>
          <w:b/>
          <w:color w:val="000000" w:themeColor="text1"/>
          <w:u w:val="single"/>
          <w:lang w:val="en-GB"/>
        </w:rPr>
        <w:t>UTown Residences and Prince George’s Park Residences</w:t>
      </w:r>
    </w:p>
    <w:p w14:paraId="6A4DC7C6" w14:textId="77777777" w:rsidR="003E06DB" w:rsidRPr="00713A7C" w:rsidRDefault="003E06DB" w:rsidP="00713A7C">
      <w:pPr>
        <w:spacing w:before="100" w:beforeAutospacing="1" w:after="100" w:afterAutospacing="1"/>
        <w:rPr>
          <w:rFonts w:ascii="Arial" w:eastAsia="Times New Roman" w:hAnsi="Arial" w:cs="Arial"/>
          <w:b/>
        </w:rPr>
      </w:pPr>
      <w:r w:rsidRPr="00713A7C">
        <w:rPr>
          <w:rFonts w:ascii="Arial" w:eastAsia="Times New Roman" w:hAnsi="Arial" w:cs="Arial"/>
          <w:b/>
        </w:rPr>
        <w:t>Frequently Asked Questions:</w:t>
      </w:r>
    </w:p>
    <w:p w14:paraId="25D92B8E" w14:textId="7E78980E" w:rsidR="00713A7C" w:rsidRPr="00713A7C" w:rsidRDefault="006879EB" w:rsidP="00713A7C">
      <w:pPr>
        <w:pStyle w:val="ListParagraph"/>
        <w:numPr>
          <w:ilvl w:val="0"/>
          <w:numId w:val="2"/>
        </w:numPr>
        <w:spacing w:before="100" w:beforeAutospacing="1" w:after="100" w:afterAutospacing="1"/>
        <w:rPr>
          <w:rFonts w:ascii="Arial" w:eastAsia="Times New Roman" w:hAnsi="Arial" w:cs="Arial"/>
          <w:b/>
        </w:rPr>
      </w:pPr>
      <w:r w:rsidRPr="00713A7C">
        <w:rPr>
          <w:rFonts w:ascii="Arial" w:eastAsia="Times New Roman" w:hAnsi="Arial" w:cs="Arial"/>
          <w:b/>
        </w:rPr>
        <w:t>What is this new Residence M</w:t>
      </w:r>
      <w:r w:rsidR="003E06DB" w:rsidRPr="00713A7C">
        <w:rPr>
          <w:rFonts w:ascii="Arial" w:eastAsia="Times New Roman" w:hAnsi="Arial" w:cs="Arial"/>
          <w:b/>
        </w:rPr>
        <w:t>aster about?</w:t>
      </w:r>
      <w:r w:rsidR="00713A7C">
        <w:rPr>
          <w:rFonts w:ascii="Arial" w:eastAsia="Times New Roman" w:hAnsi="Arial" w:cs="Arial"/>
          <w:b/>
        </w:rPr>
        <w:br/>
      </w:r>
      <w:r w:rsidR="00713A7C">
        <w:rPr>
          <w:rFonts w:ascii="Arial" w:eastAsia="Times New Roman" w:hAnsi="Arial" w:cs="Arial"/>
          <w:b/>
        </w:rPr>
        <w:br/>
      </w:r>
      <w:r w:rsidR="00B6237D" w:rsidRPr="00713A7C">
        <w:rPr>
          <w:rFonts w:ascii="Arial" w:hAnsi="Arial" w:cs="Arial"/>
          <w:lang w:val="en-GB"/>
        </w:rPr>
        <w:t>The University recognises the importance of residential living, and it plays an essential part of a holistic university education. Residential living offers a life-time opportunity for students to live amongst peers from different countries, social and cultural backgrounds, and academic disciplines. It also provides ample opportunities for one to step out, engage, and open one’s mind to others. M</w:t>
      </w:r>
      <w:r w:rsidR="00F33962" w:rsidRPr="00713A7C">
        <w:rPr>
          <w:rFonts w:ascii="Arial" w:hAnsi="Arial" w:cs="Arial"/>
          <w:lang w:val="en-GB"/>
        </w:rPr>
        <w:t xml:space="preserve">oving forward, the University plans to </w:t>
      </w:r>
      <w:r w:rsidR="00B6237D" w:rsidRPr="00713A7C">
        <w:rPr>
          <w:rFonts w:ascii="Arial" w:hAnsi="Arial" w:cs="Arial"/>
          <w:lang w:val="en-GB"/>
        </w:rPr>
        <w:t xml:space="preserve">strengthen the fundamental core of residential living, </w:t>
      </w:r>
      <w:r w:rsidR="00D73FFA" w:rsidRPr="00713A7C">
        <w:rPr>
          <w:rFonts w:ascii="Arial" w:hAnsi="Arial" w:cs="Arial"/>
          <w:lang w:val="en-GB"/>
        </w:rPr>
        <w:t xml:space="preserve">including the UTown Residences and Prince George’s Park Residences (PGPR/UTR) which currently offer only no-frills accommodation. Hence, </w:t>
      </w:r>
      <w:r w:rsidR="00B6237D" w:rsidRPr="00713A7C">
        <w:rPr>
          <w:rFonts w:ascii="Arial" w:hAnsi="Arial" w:cs="Arial"/>
          <w:lang w:val="en-GB"/>
        </w:rPr>
        <w:t>the formation of strong leadership</w:t>
      </w:r>
      <w:r w:rsidR="00C326BB" w:rsidRPr="00713A7C">
        <w:rPr>
          <w:rFonts w:ascii="Arial" w:hAnsi="Arial" w:cs="Arial"/>
          <w:lang w:val="en-GB"/>
        </w:rPr>
        <w:t xml:space="preserve"> (Masters)</w:t>
      </w:r>
      <w:r w:rsidR="00B6237D" w:rsidRPr="00713A7C">
        <w:rPr>
          <w:rFonts w:ascii="Arial" w:hAnsi="Arial" w:cs="Arial"/>
          <w:lang w:val="en-GB"/>
        </w:rPr>
        <w:t xml:space="preserve"> in </w:t>
      </w:r>
      <w:r w:rsidR="00D73FFA" w:rsidRPr="00713A7C">
        <w:rPr>
          <w:rFonts w:ascii="Arial" w:hAnsi="Arial" w:cs="Arial"/>
          <w:lang w:val="en-GB"/>
        </w:rPr>
        <w:t xml:space="preserve">all </w:t>
      </w:r>
      <w:r w:rsidR="00B6237D" w:rsidRPr="00713A7C">
        <w:rPr>
          <w:rFonts w:ascii="Arial" w:hAnsi="Arial" w:cs="Arial"/>
          <w:lang w:val="en-GB"/>
        </w:rPr>
        <w:t xml:space="preserve">our hostels plays an </w:t>
      </w:r>
      <w:r w:rsidR="00C326BB" w:rsidRPr="00713A7C">
        <w:rPr>
          <w:rFonts w:ascii="Arial" w:hAnsi="Arial" w:cs="Arial"/>
          <w:lang w:val="en-GB"/>
        </w:rPr>
        <w:t>essential</w:t>
      </w:r>
      <w:r w:rsidR="00B6237D" w:rsidRPr="00713A7C">
        <w:rPr>
          <w:rFonts w:ascii="Arial" w:hAnsi="Arial" w:cs="Arial"/>
          <w:lang w:val="en-GB"/>
        </w:rPr>
        <w:t xml:space="preserve"> </w:t>
      </w:r>
      <w:r w:rsidRPr="00713A7C">
        <w:rPr>
          <w:rFonts w:ascii="Arial" w:hAnsi="Arial" w:cs="Arial"/>
          <w:lang w:val="en-GB"/>
        </w:rPr>
        <w:t>part</w:t>
      </w:r>
      <w:r w:rsidR="00B6237D" w:rsidRPr="00713A7C">
        <w:rPr>
          <w:rFonts w:ascii="Arial" w:hAnsi="Arial" w:cs="Arial"/>
          <w:lang w:val="en-GB"/>
        </w:rPr>
        <w:t xml:space="preserve"> </w:t>
      </w:r>
      <w:r w:rsidR="00C326BB" w:rsidRPr="00713A7C">
        <w:rPr>
          <w:rFonts w:ascii="Arial" w:hAnsi="Arial" w:cs="Arial"/>
          <w:lang w:val="en-GB"/>
        </w:rPr>
        <w:t xml:space="preserve">for residential living to reach new heights. </w:t>
      </w:r>
      <w:r w:rsidR="00713A7C">
        <w:rPr>
          <w:rFonts w:ascii="Arial" w:hAnsi="Arial" w:cs="Arial"/>
          <w:lang w:val="en-GB"/>
        </w:rPr>
        <w:br/>
      </w:r>
    </w:p>
    <w:p w14:paraId="0CCDD26B" w14:textId="4BA90022" w:rsidR="003E06DB" w:rsidRPr="00713A7C" w:rsidRDefault="003E06DB" w:rsidP="00713A7C">
      <w:pPr>
        <w:pStyle w:val="ListParagraph"/>
        <w:numPr>
          <w:ilvl w:val="0"/>
          <w:numId w:val="2"/>
        </w:numPr>
        <w:spacing w:before="100" w:beforeAutospacing="1" w:after="100" w:afterAutospacing="1"/>
        <w:rPr>
          <w:rFonts w:ascii="Arial" w:hAnsi="Arial" w:cs="Arial"/>
          <w:lang w:val="en-GB"/>
        </w:rPr>
      </w:pPr>
      <w:r w:rsidRPr="00713A7C">
        <w:rPr>
          <w:rFonts w:ascii="Arial" w:eastAsia="Times New Roman" w:hAnsi="Arial" w:cs="Arial"/>
          <w:b/>
        </w:rPr>
        <w:t>How different is the new concept from the current PGPR/UTR residences? </w:t>
      </w:r>
      <w:r w:rsidR="00713A7C">
        <w:rPr>
          <w:rFonts w:ascii="Arial" w:eastAsia="Times New Roman" w:hAnsi="Arial" w:cs="Arial"/>
          <w:b/>
        </w:rPr>
        <w:br/>
      </w:r>
      <w:r w:rsidR="00713A7C">
        <w:rPr>
          <w:rFonts w:ascii="Arial" w:eastAsia="Times New Roman" w:hAnsi="Arial" w:cs="Arial"/>
          <w:b/>
        </w:rPr>
        <w:br/>
      </w:r>
      <w:r w:rsidR="00B6237D" w:rsidRPr="00713A7C">
        <w:rPr>
          <w:rFonts w:ascii="Arial" w:hAnsi="Arial" w:cs="Arial"/>
          <w:lang w:val="en-GB"/>
        </w:rPr>
        <w:t xml:space="preserve">NUS offers three different types of residential options for NUS students to choose from - Halls of Residence (known for their rich co-curricular activities and experiential learning beyond the classroom), </w:t>
      </w:r>
      <w:r w:rsidR="003275EA" w:rsidRPr="00713A7C">
        <w:rPr>
          <w:rFonts w:ascii="Arial" w:hAnsi="Arial" w:cs="Arial"/>
          <w:lang w:val="en-GB"/>
        </w:rPr>
        <w:t xml:space="preserve">Student Residences (opportunities to participate actively in campus wide activities and interact with peers from diverse backgrounds and cultures) and </w:t>
      </w:r>
      <w:r w:rsidR="00B6237D" w:rsidRPr="00713A7C">
        <w:rPr>
          <w:rFonts w:ascii="Arial" w:hAnsi="Arial" w:cs="Arial"/>
          <w:lang w:val="en-GB"/>
        </w:rPr>
        <w:t>Residential Colleges (</w:t>
      </w:r>
      <w:r w:rsidR="00B6237D" w:rsidRPr="00713A7C">
        <w:rPr>
          <w:rFonts w:ascii="Arial" w:hAnsi="Arial" w:cs="Arial"/>
        </w:rPr>
        <w:t>which offer a residential living experience intertwined with unique academic programmes</w:t>
      </w:r>
      <w:r w:rsidR="00B6237D" w:rsidRPr="00713A7C">
        <w:rPr>
          <w:rFonts w:ascii="Arial" w:hAnsi="Arial" w:cs="Arial"/>
          <w:lang w:val="en-GB"/>
        </w:rPr>
        <w:t xml:space="preserve">). </w:t>
      </w:r>
      <w:r w:rsidR="00D207C1" w:rsidRPr="00713A7C">
        <w:rPr>
          <w:rFonts w:ascii="Arial" w:hAnsi="Arial" w:cs="Arial"/>
          <w:lang w:val="en-GB"/>
        </w:rPr>
        <w:t xml:space="preserve">These three </w:t>
      </w:r>
      <w:r w:rsidR="002F44A0" w:rsidRPr="00713A7C">
        <w:rPr>
          <w:rFonts w:ascii="Arial" w:hAnsi="Arial" w:cs="Arial"/>
          <w:lang w:val="en-GB"/>
        </w:rPr>
        <w:t xml:space="preserve">residential living </w:t>
      </w:r>
      <w:r w:rsidR="00D207C1" w:rsidRPr="00713A7C">
        <w:rPr>
          <w:rFonts w:ascii="Arial" w:hAnsi="Arial" w:cs="Arial"/>
          <w:lang w:val="en-GB"/>
        </w:rPr>
        <w:t xml:space="preserve">concepts will </w:t>
      </w:r>
      <w:r w:rsidR="002F44A0" w:rsidRPr="00713A7C">
        <w:rPr>
          <w:rFonts w:ascii="Arial" w:hAnsi="Arial" w:cs="Arial"/>
          <w:lang w:val="en-GB"/>
        </w:rPr>
        <w:t>continue to play a significant part of a holistic university education in the University</w:t>
      </w:r>
      <w:r w:rsidR="003275EA" w:rsidRPr="00713A7C">
        <w:rPr>
          <w:rFonts w:ascii="Arial" w:hAnsi="Arial" w:cs="Arial"/>
          <w:lang w:val="en-GB"/>
        </w:rPr>
        <w:t xml:space="preserve">, and Masters will </w:t>
      </w:r>
      <w:proofErr w:type="gramStart"/>
      <w:r w:rsidR="003275EA" w:rsidRPr="00713A7C">
        <w:rPr>
          <w:rFonts w:ascii="Arial" w:hAnsi="Arial" w:cs="Arial"/>
          <w:lang w:val="en-GB"/>
        </w:rPr>
        <w:t>be</w:t>
      </w:r>
      <w:proofErr w:type="gramEnd"/>
      <w:r w:rsidR="003275EA" w:rsidRPr="00713A7C">
        <w:rPr>
          <w:rFonts w:ascii="Arial" w:hAnsi="Arial" w:cs="Arial"/>
          <w:lang w:val="en-GB"/>
        </w:rPr>
        <w:t xml:space="preserve"> given the opportunity to institutionalise these residential living concepts in our hostels. </w:t>
      </w:r>
      <w:r w:rsidR="002F44A0" w:rsidRPr="00713A7C">
        <w:rPr>
          <w:rFonts w:ascii="Arial" w:hAnsi="Arial" w:cs="Arial"/>
          <w:lang w:val="en-GB"/>
        </w:rPr>
        <w:t xml:space="preserve"> </w:t>
      </w:r>
      <w:r w:rsidR="00713A7C" w:rsidRPr="00713A7C">
        <w:rPr>
          <w:rFonts w:ascii="Arial" w:hAnsi="Arial" w:cs="Arial"/>
          <w:lang w:val="en-GB"/>
        </w:rPr>
        <w:br/>
      </w:r>
    </w:p>
    <w:p w14:paraId="70099117" w14:textId="7A521EAA" w:rsidR="003275EA" w:rsidRPr="00713A7C" w:rsidRDefault="003E06DB" w:rsidP="00713A7C">
      <w:pPr>
        <w:pStyle w:val="ListParagraph"/>
        <w:numPr>
          <w:ilvl w:val="0"/>
          <w:numId w:val="2"/>
        </w:numPr>
        <w:spacing w:before="100" w:beforeAutospacing="1" w:after="100" w:afterAutospacing="1"/>
        <w:rPr>
          <w:rFonts w:ascii="Arial" w:eastAsia="Times New Roman" w:hAnsi="Arial" w:cs="Arial"/>
          <w:b/>
        </w:rPr>
      </w:pPr>
      <w:r w:rsidRPr="00713A7C">
        <w:rPr>
          <w:rFonts w:ascii="Arial" w:eastAsia="Times New Roman" w:hAnsi="Arial" w:cs="Arial"/>
          <w:b/>
        </w:rPr>
        <w:t>What is the difference between a Hall Master and a Residence Master?</w:t>
      </w:r>
      <w:r w:rsidR="00713A7C">
        <w:rPr>
          <w:rFonts w:ascii="Arial" w:eastAsia="Times New Roman" w:hAnsi="Arial" w:cs="Arial"/>
          <w:b/>
        </w:rPr>
        <w:br/>
      </w:r>
      <w:r w:rsidR="00713A7C">
        <w:rPr>
          <w:rFonts w:ascii="Arial" w:eastAsia="Times New Roman" w:hAnsi="Arial" w:cs="Arial"/>
          <w:b/>
        </w:rPr>
        <w:br/>
      </w:r>
      <w:r w:rsidRPr="00713A7C">
        <w:rPr>
          <w:rFonts w:ascii="Arial" w:hAnsi="Arial" w:cs="Arial"/>
          <w:color w:val="000000" w:themeColor="text1"/>
          <w:lang w:val="en-GB"/>
        </w:rPr>
        <w:t>In the Halls of Residence, Master</w:t>
      </w:r>
      <w:r w:rsidR="003B6FF7" w:rsidRPr="00713A7C">
        <w:rPr>
          <w:rFonts w:ascii="Arial" w:hAnsi="Arial" w:cs="Arial"/>
          <w:color w:val="000000" w:themeColor="text1"/>
          <w:lang w:val="en-GB"/>
        </w:rPr>
        <w:t>s</w:t>
      </w:r>
      <w:r w:rsidRPr="00713A7C">
        <w:rPr>
          <w:rFonts w:ascii="Arial" w:hAnsi="Arial" w:cs="Arial"/>
          <w:color w:val="000000" w:themeColor="text1"/>
          <w:lang w:val="en-GB"/>
        </w:rPr>
        <w:t xml:space="preserve"> </w:t>
      </w:r>
      <w:r w:rsidR="003B6FF7" w:rsidRPr="00713A7C">
        <w:rPr>
          <w:rFonts w:ascii="Arial" w:hAnsi="Arial" w:cs="Arial"/>
          <w:color w:val="000000" w:themeColor="text1"/>
          <w:lang w:val="en-GB"/>
        </w:rPr>
        <w:t>are</w:t>
      </w:r>
      <w:r w:rsidRPr="00713A7C">
        <w:rPr>
          <w:rFonts w:ascii="Arial" w:hAnsi="Arial" w:cs="Arial"/>
          <w:color w:val="000000" w:themeColor="text1"/>
          <w:lang w:val="en-GB"/>
        </w:rPr>
        <w:t xml:space="preserve"> given the opportunity to interact with residents who work hard and play hard. The Halls of Residence are vibrant communities dedicated to experiential learning. Imagine living in a close-knit environment that provides a unique learning experience that challenges our residents’ thinking, hones their analytical skills and, above all, leverages on the strength in diversity. That is what the Halls offer our residents: a chance to explore new interests, pursue fresh experiences, and engage in hands-on learning in this unique blend of living and learning. </w:t>
      </w:r>
      <w:r w:rsidR="000538C3" w:rsidRPr="00713A7C">
        <w:rPr>
          <w:rFonts w:ascii="Arial" w:hAnsi="Arial" w:cs="Arial"/>
          <w:color w:val="000000" w:themeColor="text1"/>
          <w:lang w:val="en-GB"/>
        </w:rPr>
        <w:t>As a Master, y</w:t>
      </w:r>
      <w:r w:rsidRPr="00713A7C">
        <w:rPr>
          <w:rFonts w:ascii="Arial" w:hAnsi="Arial" w:cs="Arial"/>
          <w:color w:val="000000" w:themeColor="text1"/>
          <w:lang w:val="en-GB"/>
        </w:rPr>
        <w:t xml:space="preserve">ou will create learning opportunities for residents abound from leadership programmes to activities that broaden and deepen pursuits in culture and the arts, sports, and intellectual interests. </w:t>
      </w:r>
      <w:r w:rsidR="00713A7C">
        <w:rPr>
          <w:rFonts w:ascii="Arial" w:hAnsi="Arial" w:cs="Arial"/>
          <w:color w:val="000000" w:themeColor="text1"/>
          <w:lang w:val="en-GB"/>
        </w:rPr>
        <w:br/>
      </w:r>
      <w:r w:rsidR="00713A7C">
        <w:rPr>
          <w:rFonts w:ascii="Arial" w:hAnsi="Arial" w:cs="Arial"/>
          <w:color w:val="000000" w:themeColor="text1"/>
          <w:lang w:val="en-GB"/>
        </w:rPr>
        <w:br/>
      </w:r>
      <w:r w:rsidR="000538C3" w:rsidRPr="00713A7C">
        <w:rPr>
          <w:rFonts w:ascii="Arial" w:hAnsi="Arial" w:cs="Arial"/>
          <w:color w:val="000000" w:themeColor="text1"/>
          <w:lang w:val="en-GB"/>
        </w:rPr>
        <w:t xml:space="preserve">In the </w:t>
      </w:r>
      <w:r w:rsidRPr="00713A7C">
        <w:rPr>
          <w:rFonts w:ascii="Arial" w:hAnsi="Arial" w:cs="Arial"/>
          <w:color w:val="000000" w:themeColor="text1"/>
          <w:lang w:val="en-GB"/>
        </w:rPr>
        <w:t>Student Residences</w:t>
      </w:r>
      <w:r w:rsidR="000538C3" w:rsidRPr="00713A7C">
        <w:rPr>
          <w:rFonts w:ascii="Arial" w:hAnsi="Arial" w:cs="Arial"/>
          <w:color w:val="000000" w:themeColor="text1"/>
          <w:lang w:val="en-GB"/>
        </w:rPr>
        <w:t>, Master</w:t>
      </w:r>
      <w:r w:rsidR="003B6FF7" w:rsidRPr="00713A7C">
        <w:rPr>
          <w:rFonts w:ascii="Arial" w:hAnsi="Arial" w:cs="Arial"/>
          <w:color w:val="000000" w:themeColor="text1"/>
          <w:lang w:val="en-GB"/>
        </w:rPr>
        <w:t>s</w:t>
      </w:r>
      <w:r w:rsidR="000538C3" w:rsidRPr="00713A7C">
        <w:rPr>
          <w:rFonts w:ascii="Arial" w:hAnsi="Arial" w:cs="Arial"/>
          <w:color w:val="000000" w:themeColor="text1"/>
          <w:lang w:val="en-GB"/>
        </w:rPr>
        <w:t xml:space="preserve"> embark onto a journey w</w:t>
      </w:r>
      <w:r w:rsidRPr="00713A7C">
        <w:rPr>
          <w:rFonts w:ascii="Arial" w:hAnsi="Arial" w:cs="Arial"/>
          <w:color w:val="000000" w:themeColor="text1"/>
        </w:rPr>
        <w:t>here diversity is strength and global education comes to your doorstep</w:t>
      </w:r>
      <w:r w:rsidR="000538C3" w:rsidRPr="00713A7C">
        <w:rPr>
          <w:rFonts w:ascii="Arial" w:hAnsi="Arial" w:cs="Arial"/>
          <w:color w:val="000000" w:themeColor="text1"/>
          <w:lang w:val="en-GB"/>
        </w:rPr>
        <w:t xml:space="preserve">. You will be given </w:t>
      </w:r>
      <w:r w:rsidR="00DF6A08" w:rsidRPr="00713A7C">
        <w:rPr>
          <w:rFonts w:ascii="Arial" w:hAnsi="Arial" w:cs="Arial"/>
          <w:color w:val="000000" w:themeColor="text1"/>
          <w:lang w:val="en-GB"/>
        </w:rPr>
        <w:t>the</w:t>
      </w:r>
      <w:r w:rsidR="000538C3" w:rsidRPr="00713A7C">
        <w:rPr>
          <w:rFonts w:ascii="Arial" w:hAnsi="Arial" w:cs="Arial"/>
          <w:color w:val="000000" w:themeColor="text1"/>
          <w:lang w:val="en-GB"/>
        </w:rPr>
        <w:t xml:space="preserve"> opportunity to create a conducive learning environment for residents to learn a new way of living and </w:t>
      </w:r>
      <w:r w:rsidRPr="00713A7C">
        <w:rPr>
          <w:rFonts w:ascii="Arial" w:hAnsi="Arial" w:cs="Arial"/>
          <w:color w:val="000000" w:themeColor="text1"/>
          <w:lang w:val="en-GB"/>
        </w:rPr>
        <w:t>develop the highly prized cross-cultural capabilities</w:t>
      </w:r>
      <w:r w:rsidR="000538C3" w:rsidRPr="00713A7C">
        <w:rPr>
          <w:rFonts w:ascii="Arial" w:hAnsi="Arial" w:cs="Arial"/>
          <w:color w:val="000000" w:themeColor="text1"/>
          <w:lang w:val="en-GB"/>
        </w:rPr>
        <w:t>.</w:t>
      </w:r>
      <w:r w:rsidRPr="00713A7C">
        <w:rPr>
          <w:rFonts w:ascii="Arial" w:hAnsi="Arial" w:cs="Arial"/>
          <w:color w:val="000000" w:themeColor="text1"/>
          <w:lang w:val="en-GB"/>
        </w:rPr>
        <w:t xml:space="preserve"> Each of the residences is a melting pot of nationalities and cultures where like-minded peers from diverse backgrounds meet and expand social circles. </w:t>
      </w:r>
      <w:r w:rsidR="000538C3" w:rsidRPr="00713A7C">
        <w:rPr>
          <w:rFonts w:ascii="Arial" w:hAnsi="Arial" w:cs="Arial"/>
          <w:color w:val="000000" w:themeColor="text1"/>
          <w:lang w:val="en-GB"/>
        </w:rPr>
        <w:t xml:space="preserve">You will be the mastermind to create opportunities for our residents </w:t>
      </w:r>
      <w:r w:rsidRPr="00713A7C">
        <w:rPr>
          <w:rFonts w:ascii="Arial" w:hAnsi="Arial" w:cs="Arial"/>
          <w:color w:val="000000" w:themeColor="text1"/>
          <w:lang w:val="en-GB"/>
        </w:rPr>
        <w:t>to participate in a multitude of residence-based activities and programmes at Prince George’s Park Residences and UTown Residence, in addition to those organised by the University’s clubs, societies or interest groups.</w:t>
      </w:r>
      <w:r w:rsidR="00713A7C">
        <w:rPr>
          <w:rFonts w:ascii="Arial" w:hAnsi="Arial" w:cs="Arial"/>
          <w:color w:val="000000" w:themeColor="text1"/>
          <w:lang w:val="en-GB"/>
        </w:rPr>
        <w:br/>
      </w:r>
    </w:p>
    <w:p w14:paraId="142DAA04" w14:textId="31DEF52D" w:rsidR="00047845" w:rsidRPr="004D3FB7" w:rsidRDefault="003E06DB" w:rsidP="00713A7C">
      <w:pPr>
        <w:pStyle w:val="ListParagraph"/>
        <w:numPr>
          <w:ilvl w:val="0"/>
          <w:numId w:val="2"/>
        </w:numPr>
        <w:spacing w:before="100" w:beforeAutospacing="1" w:after="100" w:afterAutospacing="1"/>
        <w:rPr>
          <w:rFonts w:ascii="Arial" w:hAnsi="Arial" w:cs="Arial"/>
          <w:b/>
        </w:rPr>
      </w:pPr>
      <w:r w:rsidRPr="00713A7C">
        <w:rPr>
          <w:rFonts w:ascii="Arial" w:eastAsia="Times New Roman" w:hAnsi="Arial" w:cs="Arial"/>
          <w:b/>
        </w:rPr>
        <w:t xml:space="preserve">What kind of support staff will I be getting? </w:t>
      </w:r>
      <w:r w:rsidR="00713A7C">
        <w:rPr>
          <w:rFonts w:ascii="Arial" w:eastAsia="Times New Roman" w:hAnsi="Arial" w:cs="Arial"/>
          <w:b/>
        </w:rPr>
        <w:br/>
      </w:r>
      <w:r w:rsidR="00713A7C">
        <w:rPr>
          <w:rFonts w:ascii="Arial" w:eastAsia="Times New Roman" w:hAnsi="Arial" w:cs="Arial"/>
          <w:b/>
        </w:rPr>
        <w:br/>
      </w:r>
      <w:r w:rsidR="00047845" w:rsidRPr="00713A7C">
        <w:rPr>
          <w:rFonts w:ascii="Arial" w:eastAsia="Times New Roman" w:hAnsi="Arial" w:cs="Arial"/>
        </w:rPr>
        <w:t xml:space="preserve">As a Master, </w:t>
      </w:r>
      <w:r w:rsidR="00DF6A08" w:rsidRPr="00713A7C">
        <w:rPr>
          <w:rFonts w:ascii="Arial" w:eastAsia="Times New Roman" w:hAnsi="Arial" w:cs="Arial"/>
        </w:rPr>
        <w:t xml:space="preserve">you will lead a team of </w:t>
      </w:r>
      <w:r w:rsidR="003B6FF7" w:rsidRPr="00713A7C">
        <w:rPr>
          <w:rFonts w:ascii="Arial" w:eastAsia="Times New Roman" w:hAnsi="Arial" w:cs="Arial"/>
        </w:rPr>
        <w:t xml:space="preserve">professionals such as </w:t>
      </w:r>
      <w:r w:rsidR="00DF6A08" w:rsidRPr="00713A7C">
        <w:rPr>
          <w:rFonts w:ascii="Arial" w:eastAsia="Times New Roman" w:hAnsi="Arial" w:cs="Arial"/>
        </w:rPr>
        <w:t xml:space="preserve">Resident Fellows, hostel staff, and student leaders in the administration, management and operations of the hostel. </w:t>
      </w:r>
      <w:r w:rsidR="00047845" w:rsidRPr="00713A7C">
        <w:rPr>
          <w:rFonts w:ascii="Arial" w:eastAsia="Times New Roman" w:hAnsi="Arial" w:cs="Arial"/>
        </w:rPr>
        <w:t>For more information, please refer to the job details</w:t>
      </w:r>
      <w:r w:rsidR="00713A7C">
        <w:rPr>
          <w:rFonts w:ascii="Arial" w:eastAsia="Times New Roman" w:hAnsi="Arial" w:cs="Arial"/>
        </w:rPr>
        <w:t xml:space="preserve"> </w:t>
      </w:r>
      <w:hyperlink r:id="rId7" w:history="1">
        <w:r w:rsidR="00713A7C" w:rsidRPr="00713A7C">
          <w:rPr>
            <w:rStyle w:val="Hyperlink"/>
            <w:rFonts w:ascii="Arial" w:eastAsia="Times New Roman" w:hAnsi="Arial" w:cs="Arial"/>
          </w:rPr>
          <w:t>here</w:t>
        </w:r>
      </w:hyperlink>
      <w:r w:rsidR="00713A7C">
        <w:rPr>
          <w:rFonts w:ascii="Arial" w:eastAsia="Times New Roman" w:hAnsi="Arial" w:cs="Arial"/>
        </w:rPr>
        <w:t>.</w:t>
      </w:r>
      <w:r w:rsidR="00DF6A08" w:rsidRPr="00713A7C">
        <w:rPr>
          <w:rFonts w:ascii="Arial" w:eastAsia="Times New Roman" w:hAnsi="Arial" w:cs="Arial"/>
          <w:shd w:val="clear" w:color="auto" w:fill="FFFF00"/>
        </w:rPr>
        <w:t xml:space="preserve"> </w:t>
      </w:r>
    </w:p>
    <w:p w14:paraId="668C654C" w14:textId="77777777" w:rsidR="004D3FB7" w:rsidRPr="004D3FB7" w:rsidRDefault="004D3FB7" w:rsidP="004D3FB7">
      <w:pPr>
        <w:numPr>
          <w:ilvl w:val="0"/>
          <w:numId w:val="2"/>
        </w:numPr>
        <w:spacing w:before="100" w:beforeAutospacing="1" w:after="100" w:afterAutospacing="1"/>
        <w:jc w:val="both"/>
        <w:rPr>
          <w:rFonts w:ascii="Arial" w:hAnsi="Arial" w:cs="Arial"/>
          <w:b/>
        </w:rPr>
      </w:pPr>
      <w:r w:rsidRPr="004D3FB7">
        <w:rPr>
          <w:rFonts w:ascii="Arial" w:eastAsia="Times New Roman" w:hAnsi="Arial" w:cs="Arial"/>
          <w:b/>
        </w:rPr>
        <w:lastRenderedPageBreak/>
        <w:t xml:space="preserve">What kind of incentives or benefits are offered to Masters? </w:t>
      </w:r>
    </w:p>
    <w:p w14:paraId="331712B7" w14:textId="77777777" w:rsidR="004D3FB7" w:rsidRPr="004D3FB7" w:rsidRDefault="004D3FB7" w:rsidP="004D3FB7">
      <w:pPr>
        <w:spacing w:before="100" w:beforeAutospacing="1" w:after="100" w:afterAutospacing="1"/>
        <w:ind w:left="360"/>
        <w:jc w:val="both"/>
        <w:rPr>
          <w:rFonts w:ascii="Arial" w:hAnsi="Arial" w:cs="Arial"/>
        </w:rPr>
      </w:pPr>
      <w:r w:rsidRPr="004D3FB7">
        <w:rPr>
          <w:rFonts w:ascii="Arial" w:hAnsi="Arial" w:cs="Arial"/>
        </w:rPr>
        <w:t xml:space="preserve">A fully furnished, air-conditioned three-bedroom apartment will be provided for Master in the hostel. Utilities charges (capped at a predetermined level) will be covered, and meals will be catered at the Dining Hall (if available at the hostel) during the university semester. </w:t>
      </w:r>
    </w:p>
    <w:p w14:paraId="5170918B" w14:textId="57736087" w:rsidR="004D3FB7" w:rsidRPr="004D3FB7" w:rsidRDefault="004D3FB7" w:rsidP="004D3FB7">
      <w:pPr>
        <w:spacing w:before="100" w:beforeAutospacing="1" w:after="100" w:afterAutospacing="1"/>
        <w:ind w:left="360"/>
        <w:jc w:val="both"/>
        <w:rPr>
          <w:rFonts w:ascii="Arial" w:hAnsi="Arial" w:cs="Arial"/>
        </w:rPr>
      </w:pPr>
      <w:r w:rsidRPr="004D3FB7">
        <w:rPr>
          <w:rFonts w:ascii="Arial" w:hAnsi="Arial" w:cs="Arial"/>
        </w:rPr>
        <w:t>In addition, a Master is also provided with a monthly allowance during his/her term of service, and depending on the Master’s performance as assessed by the Dean of Students and the Vice-Provost (Student Life), an annual performance bonus may be recommended and awarded to the Master.</w:t>
      </w:r>
      <w:bookmarkStart w:id="0" w:name="_GoBack"/>
      <w:bookmarkEnd w:id="0"/>
    </w:p>
    <w:sectPr w:rsidR="004D3FB7" w:rsidRPr="004D3F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F36C5" w14:textId="77777777" w:rsidR="00E91D01" w:rsidRDefault="00E91D01" w:rsidP="00A00B12">
      <w:r>
        <w:separator/>
      </w:r>
    </w:p>
  </w:endnote>
  <w:endnote w:type="continuationSeparator" w:id="0">
    <w:p w14:paraId="53B8CAC3" w14:textId="77777777" w:rsidR="00E91D01" w:rsidRDefault="00E91D01" w:rsidP="00A0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BDA4" w14:textId="79BF9AD0" w:rsidR="00A00B12" w:rsidRPr="00A00B12" w:rsidRDefault="00A00B12" w:rsidP="00A00B12">
    <w:pPr>
      <w:pStyle w:val="Footer"/>
      <w:jc w:val="right"/>
      <w:rPr>
        <w:rFonts w:ascii="Arial" w:hAnsi="Arial" w:cs="Arial"/>
        <w:sz w:val="16"/>
        <w:szCs w:val="16"/>
        <w:lang w:val="en-US"/>
      </w:rPr>
    </w:pPr>
    <w:r w:rsidRPr="00A00B12">
      <w:rPr>
        <w:rFonts w:ascii="Arial" w:hAnsi="Arial" w:cs="Arial"/>
        <w:sz w:val="16"/>
        <w:szCs w:val="16"/>
        <w:lang w:val="en-US"/>
      </w:rPr>
      <w:t>Updated: 1</w:t>
    </w:r>
    <w:r w:rsidR="004D3FB7">
      <w:rPr>
        <w:rFonts w:ascii="Arial" w:hAnsi="Arial" w:cs="Arial"/>
        <w:sz w:val="16"/>
        <w:szCs w:val="16"/>
        <w:lang w:val="en-US"/>
      </w:rPr>
      <w:t>1</w:t>
    </w:r>
    <w:r w:rsidRPr="00A00B12">
      <w:rPr>
        <w:rFonts w:ascii="Arial" w:hAnsi="Arial" w:cs="Arial"/>
        <w:sz w:val="16"/>
        <w:szCs w:val="16"/>
        <w:lang w:val="en-US"/>
      </w:rPr>
      <w:t xml:space="preserve"> </w:t>
    </w:r>
    <w:r w:rsidR="004D3FB7">
      <w:rPr>
        <w:rFonts w:ascii="Arial" w:hAnsi="Arial" w:cs="Arial"/>
        <w:sz w:val="16"/>
        <w:szCs w:val="16"/>
        <w:lang w:val="en-US"/>
      </w:rPr>
      <w:t xml:space="preserve">March </w:t>
    </w:r>
    <w:r w:rsidRPr="00A00B12">
      <w:rPr>
        <w:rFonts w:ascii="Arial" w:hAnsi="Arial" w:cs="Arial"/>
        <w:sz w:val="16"/>
        <w:szCs w:val="16"/>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E1942" w14:textId="77777777" w:rsidR="00E91D01" w:rsidRDefault="00E91D01" w:rsidP="00A00B12">
      <w:r>
        <w:separator/>
      </w:r>
    </w:p>
  </w:footnote>
  <w:footnote w:type="continuationSeparator" w:id="0">
    <w:p w14:paraId="59CE6025" w14:textId="77777777" w:rsidR="00E91D01" w:rsidRDefault="00E91D01" w:rsidP="00A0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E30"/>
    <w:multiLevelType w:val="hybridMultilevel"/>
    <w:tmpl w:val="CB7E3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8956EC"/>
    <w:multiLevelType w:val="multilevel"/>
    <w:tmpl w:val="D79CF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DB"/>
    <w:rsid w:val="00047845"/>
    <w:rsid w:val="000538C3"/>
    <w:rsid w:val="00186ED2"/>
    <w:rsid w:val="001E2BAC"/>
    <w:rsid w:val="002F44A0"/>
    <w:rsid w:val="003275EA"/>
    <w:rsid w:val="0038035F"/>
    <w:rsid w:val="003B6FF7"/>
    <w:rsid w:val="003E06DB"/>
    <w:rsid w:val="004D3FB7"/>
    <w:rsid w:val="005D2421"/>
    <w:rsid w:val="006879EB"/>
    <w:rsid w:val="00713A7C"/>
    <w:rsid w:val="00A00B12"/>
    <w:rsid w:val="00B6237D"/>
    <w:rsid w:val="00B73529"/>
    <w:rsid w:val="00C326BB"/>
    <w:rsid w:val="00D207C1"/>
    <w:rsid w:val="00D73FFA"/>
    <w:rsid w:val="00DF6A08"/>
    <w:rsid w:val="00E91D01"/>
    <w:rsid w:val="00E93165"/>
    <w:rsid w:val="00EA0014"/>
    <w:rsid w:val="00F3396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BDA4"/>
  <w15:chartTrackingRefBased/>
  <w15:docId w15:val="{564DE54A-6F77-4B04-B6CD-A3A3CE31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DB"/>
    <w:pPr>
      <w:ind w:left="720"/>
      <w:contextualSpacing/>
    </w:pPr>
  </w:style>
  <w:style w:type="paragraph" w:styleId="NormalWeb">
    <w:name w:val="Normal (Web)"/>
    <w:basedOn w:val="Normal"/>
    <w:uiPriority w:val="99"/>
    <w:unhideWhenUsed/>
    <w:rsid w:val="003E06DB"/>
    <w:pPr>
      <w:spacing w:before="100" w:beforeAutospacing="1" w:after="100" w:afterAutospacing="1"/>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D73FFA"/>
    <w:rPr>
      <w:sz w:val="16"/>
      <w:szCs w:val="16"/>
    </w:rPr>
  </w:style>
  <w:style w:type="paragraph" w:styleId="CommentText">
    <w:name w:val="annotation text"/>
    <w:basedOn w:val="Normal"/>
    <w:link w:val="CommentTextChar"/>
    <w:uiPriority w:val="99"/>
    <w:semiHidden/>
    <w:unhideWhenUsed/>
    <w:rsid w:val="00D73FFA"/>
    <w:rPr>
      <w:sz w:val="20"/>
      <w:szCs w:val="20"/>
    </w:rPr>
  </w:style>
  <w:style w:type="character" w:customStyle="1" w:styleId="CommentTextChar">
    <w:name w:val="Comment Text Char"/>
    <w:basedOn w:val="DefaultParagraphFont"/>
    <w:link w:val="CommentText"/>
    <w:uiPriority w:val="99"/>
    <w:semiHidden/>
    <w:rsid w:val="00D73FF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73FFA"/>
    <w:rPr>
      <w:b/>
      <w:bCs/>
    </w:rPr>
  </w:style>
  <w:style w:type="character" w:customStyle="1" w:styleId="CommentSubjectChar">
    <w:name w:val="Comment Subject Char"/>
    <w:basedOn w:val="CommentTextChar"/>
    <w:link w:val="CommentSubject"/>
    <w:uiPriority w:val="99"/>
    <w:semiHidden/>
    <w:rsid w:val="00D73FFA"/>
    <w:rPr>
      <w:rFonts w:ascii="Calibri" w:hAnsi="Calibri" w:cs="Calibri"/>
      <w:b/>
      <w:bCs/>
      <w:sz w:val="20"/>
      <w:szCs w:val="20"/>
    </w:rPr>
  </w:style>
  <w:style w:type="paragraph" w:styleId="BalloonText">
    <w:name w:val="Balloon Text"/>
    <w:basedOn w:val="Normal"/>
    <w:link w:val="BalloonTextChar"/>
    <w:uiPriority w:val="99"/>
    <w:semiHidden/>
    <w:unhideWhenUsed/>
    <w:rsid w:val="00D73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FA"/>
    <w:rPr>
      <w:rFonts w:ascii="Segoe UI" w:hAnsi="Segoe UI" w:cs="Segoe UI"/>
      <w:sz w:val="18"/>
      <w:szCs w:val="18"/>
    </w:rPr>
  </w:style>
  <w:style w:type="character" w:styleId="Hyperlink">
    <w:name w:val="Hyperlink"/>
    <w:basedOn w:val="DefaultParagraphFont"/>
    <w:uiPriority w:val="99"/>
    <w:unhideWhenUsed/>
    <w:rsid w:val="00713A7C"/>
    <w:rPr>
      <w:color w:val="0563C1" w:themeColor="hyperlink"/>
      <w:u w:val="single"/>
    </w:rPr>
  </w:style>
  <w:style w:type="character" w:customStyle="1" w:styleId="UnresolvedMention">
    <w:name w:val="Unresolved Mention"/>
    <w:basedOn w:val="DefaultParagraphFont"/>
    <w:uiPriority w:val="99"/>
    <w:semiHidden/>
    <w:unhideWhenUsed/>
    <w:rsid w:val="00713A7C"/>
    <w:rPr>
      <w:color w:val="605E5C"/>
      <w:shd w:val="clear" w:color="auto" w:fill="E1DFDD"/>
    </w:rPr>
  </w:style>
  <w:style w:type="paragraph" w:styleId="Header">
    <w:name w:val="header"/>
    <w:basedOn w:val="Normal"/>
    <w:link w:val="HeaderChar"/>
    <w:uiPriority w:val="99"/>
    <w:unhideWhenUsed/>
    <w:rsid w:val="00A00B12"/>
    <w:pPr>
      <w:tabs>
        <w:tab w:val="center" w:pos="4680"/>
        <w:tab w:val="right" w:pos="9360"/>
      </w:tabs>
    </w:pPr>
  </w:style>
  <w:style w:type="character" w:customStyle="1" w:styleId="HeaderChar">
    <w:name w:val="Header Char"/>
    <w:basedOn w:val="DefaultParagraphFont"/>
    <w:link w:val="Header"/>
    <w:uiPriority w:val="99"/>
    <w:rsid w:val="00A00B12"/>
    <w:rPr>
      <w:rFonts w:ascii="Calibri" w:hAnsi="Calibri" w:cs="Calibri"/>
    </w:rPr>
  </w:style>
  <w:style w:type="paragraph" w:styleId="Footer">
    <w:name w:val="footer"/>
    <w:basedOn w:val="Normal"/>
    <w:link w:val="FooterChar"/>
    <w:uiPriority w:val="99"/>
    <w:unhideWhenUsed/>
    <w:rsid w:val="00A00B12"/>
    <w:pPr>
      <w:tabs>
        <w:tab w:val="center" w:pos="4680"/>
        <w:tab w:val="right" w:pos="9360"/>
      </w:tabs>
    </w:pPr>
  </w:style>
  <w:style w:type="character" w:customStyle="1" w:styleId="FooterChar">
    <w:name w:val="Footer Char"/>
    <w:basedOn w:val="DefaultParagraphFont"/>
    <w:link w:val="Footer"/>
    <w:uiPriority w:val="99"/>
    <w:rsid w:val="00A00B1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us.edu.sg/osa/docs/default-source/osa-doc/about/roles-and-responsibilities-mast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Lim</dc:creator>
  <cp:keywords/>
  <dc:description/>
  <cp:lastModifiedBy>Jeremy Lim</cp:lastModifiedBy>
  <cp:revision>5</cp:revision>
  <dcterms:created xsi:type="dcterms:W3CDTF">2021-02-19T05:01:00Z</dcterms:created>
  <dcterms:modified xsi:type="dcterms:W3CDTF">2021-03-11T00:57:00Z</dcterms:modified>
</cp:coreProperties>
</file>