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0DB71" w14:textId="77777777" w:rsidR="00F672DB" w:rsidRDefault="00000000">
      <w:pPr>
        <w:pStyle w:val="BodyText"/>
        <w:spacing w:before="82"/>
        <w:ind w:left="100"/>
      </w:pPr>
      <w:r>
        <w:t>Eric</w:t>
      </w:r>
      <w:r>
        <w:rPr>
          <w:spacing w:val="-7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Wendy</w:t>
      </w:r>
      <w:r>
        <w:rPr>
          <w:spacing w:val="-4"/>
        </w:rPr>
        <w:t xml:space="preserve"> </w:t>
      </w:r>
      <w:r>
        <w:t>Schmidt</w:t>
      </w:r>
      <w:r>
        <w:rPr>
          <w:spacing w:val="-4"/>
        </w:rPr>
        <w:t xml:space="preserve"> </w:t>
      </w:r>
      <w:r>
        <w:t>AI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Science</w:t>
      </w:r>
      <w:r>
        <w:rPr>
          <w:spacing w:val="-4"/>
        </w:rPr>
        <w:t xml:space="preserve"> </w:t>
      </w:r>
      <w:r>
        <w:t>Postdoctoral</w:t>
      </w:r>
      <w:r>
        <w:rPr>
          <w:spacing w:val="-4"/>
        </w:rPr>
        <w:t xml:space="preserve"> </w:t>
      </w:r>
      <w:r>
        <w:t>Fellowship</w:t>
      </w:r>
      <w:r>
        <w:rPr>
          <w:spacing w:val="-5"/>
        </w:rPr>
        <w:t xml:space="preserve"> </w:t>
      </w:r>
      <w:r>
        <w:t>Awardees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2022</w:t>
      </w:r>
    </w:p>
    <w:p w14:paraId="788F568A" w14:textId="77777777" w:rsidR="00F672DB" w:rsidRDefault="00F672DB">
      <w:pPr>
        <w:spacing w:before="9" w:after="1"/>
        <w:rPr>
          <w:b/>
          <w:sz w:val="1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08"/>
        <w:gridCol w:w="4613"/>
      </w:tblGrid>
      <w:tr w:rsidR="00F672DB" w14:paraId="13326F68" w14:textId="77777777">
        <w:trPr>
          <w:trHeight w:val="460"/>
        </w:trPr>
        <w:tc>
          <w:tcPr>
            <w:tcW w:w="4608" w:type="dxa"/>
            <w:shd w:val="clear" w:color="auto" w:fill="003C7C"/>
          </w:tcPr>
          <w:p w14:paraId="2DF7D9D4" w14:textId="77777777" w:rsidR="00F672DB" w:rsidRDefault="00000000">
            <w:pPr>
              <w:pStyle w:val="TableParagraph"/>
              <w:spacing w:before="97"/>
              <w:ind w:left="15"/>
              <w:jc w:val="center"/>
              <w:rPr>
                <w:b/>
              </w:rPr>
            </w:pPr>
            <w:r>
              <w:rPr>
                <w:b/>
                <w:color w:val="FFFFFF"/>
              </w:rPr>
              <w:t>Project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Title</w:t>
            </w:r>
          </w:p>
        </w:tc>
        <w:tc>
          <w:tcPr>
            <w:tcW w:w="4613" w:type="dxa"/>
            <w:shd w:val="clear" w:color="auto" w:fill="003C7C"/>
          </w:tcPr>
          <w:p w14:paraId="186C70DC" w14:textId="77777777" w:rsidR="00F672DB" w:rsidRDefault="00000000">
            <w:pPr>
              <w:pStyle w:val="TableParagraph"/>
              <w:spacing w:before="97"/>
              <w:ind w:left="1483"/>
              <w:rPr>
                <w:b/>
              </w:rPr>
            </w:pPr>
            <w:r>
              <w:rPr>
                <w:b/>
                <w:color w:val="FFFFFF"/>
              </w:rPr>
              <w:t>PI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(Dept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/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Faculty)</w:t>
            </w:r>
          </w:p>
        </w:tc>
      </w:tr>
      <w:tr w:rsidR="00F672DB" w14:paraId="499F813E" w14:textId="77777777">
        <w:trPr>
          <w:trHeight w:val="1713"/>
        </w:trPr>
        <w:tc>
          <w:tcPr>
            <w:tcW w:w="4608" w:type="dxa"/>
          </w:tcPr>
          <w:p w14:paraId="10E8A733" w14:textId="77777777" w:rsidR="00F672DB" w:rsidRDefault="00F672DB">
            <w:pPr>
              <w:pStyle w:val="TableParagraph"/>
              <w:spacing w:before="54"/>
              <w:ind w:left="0"/>
              <w:rPr>
                <w:b/>
              </w:rPr>
            </w:pPr>
          </w:p>
          <w:p w14:paraId="48630EC4" w14:textId="77777777" w:rsidR="00F672DB" w:rsidRDefault="00000000">
            <w:pPr>
              <w:pStyle w:val="TableParagraph"/>
              <w:ind w:right="80"/>
            </w:pPr>
            <w:r>
              <w:rPr>
                <w:color w:val="212121"/>
              </w:rPr>
              <w:t>Artificial Intelligence application to facilitate fundamental understanding of solid-solid interfaces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and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practical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device</w:t>
            </w:r>
            <w:r>
              <w:rPr>
                <w:color w:val="212121"/>
                <w:spacing w:val="-9"/>
              </w:rPr>
              <w:t xml:space="preserve"> </w:t>
            </w:r>
            <w:r>
              <w:rPr>
                <w:color w:val="212121"/>
              </w:rPr>
              <w:t>development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in the field of sustainable energy storage</w:t>
            </w:r>
          </w:p>
        </w:tc>
        <w:tc>
          <w:tcPr>
            <w:tcW w:w="4613" w:type="dxa"/>
          </w:tcPr>
          <w:p w14:paraId="1B3A5ABC" w14:textId="77777777" w:rsidR="00F672DB" w:rsidRDefault="00F672DB">
            <w:pPr>
              <w:pStyle w:val="TableParagraph"/>
              <w:ind w:left="0"/>
              <w:rPr>
                <w:b/>
              </w:rPr>
            </w:pPr>
          </w:p>
          <w:p w14:paraId="28B7967F" w14:textId="77777777" w:rsidR="00F672DB" w:rsidRDefault="00F672DB">
            <w:pPr>
              <w:pStyle w:val="TableParagraph"/>
              <w:spacing w:before="54"/>
              <w:ind w:left="0"/>
              <w:rPr>
                <w:b/>
              </w:rPr>
            </w:pPr>
          </w:p>
          <w:p w14:paraId="26154275" w14:textId="77777777" w:rsidR="00F672DB" w:rsidRDefault="00000000">
            <w:pPr>
              <w:pStyle w:val="TableParagraph"/>
              <w:spacing w:before="1"/>
            </w:pPr>
            <w:r>
              <w:rPr>
                <w:color w:val="212121"/>
              </w:rPr>
              <w:t>Li</w:t>
            </w:r>
            <w:r>
              <w:rPr>
                <w:color w:val="212121"/>
                <w:spacing w:val="-2"/>
              </w:rPr>
              <w:t xml:space="preserve"> Yuheng</w:t>
            </w:r>
          </w:p>
          <w:p w14:paraId="18A33E73" w14:textId="77777777" w:rsidR="00F672DB" w:rsidRDefault="00000000">
            <w:pPr>
              <w:pStyle w:val="TableParagraph"/>
            </w:pPr>
            <w:r>
              <w:t>(College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Design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Engineering)</w:t>
            </w:r>
          </w:p>
        </w:tc>
      </w:tr>
      <w:tr w:rsidR="00F672DB" w14:paraId="68D6CACD" w14:textId="77777777">
        <w:trPr>
          <w:trHeight w:val="844"/>
        </w:trPr>
        <w:tc>
          <w:tcPr>
            <w:tcW w:w="4608" w:type="dxa"/>
          </w:tcPr>
          <w:p w14:paraId="072DFB99" w14:textId="77777777" w:rsidR="00F672DB" w:rsidRDefault="00000000">
            <w:pPr>
              <w:pStyle w:val="TableParagraph"/>
              <w:spacing w:before="155"/>
              <w:ind w:right="80"/>
            </w:pPr>
            <w:r>
              <w:rPr>
                <w:color w:val="212121"/>
              </w:rPr>
              <w:t>Enhancing</w:t>
            </w:r>
            <w:r>
              <w:rPr>
                <w:color w:val="212121"/>
                <w:spacing w:val="-10"/>
              </w:rPr>
              <w:t xml:space="preserve"> </w:t>
            </w:r>
            <w:r>
              <w:rPr>
                <w:color w:val="212121"/>
              </w:rPr>
              <w:t>sensing</w:t>
            </w:r>
            <w:r>
              <w:rPr>
                <w:color w:val="212121"/>
                <w:spacing w:val="-10"/>
              </w:rPr>
              <w:t xml:space="preserve"> </w:t>
            </w:r>
            <w:r>
              <w:rPr>
                <w:color w:val="212121"/>
              </w:rPr>
              <w:t>systems</w:t>
            </w:r>
            <w:r>
              <w:rPr>
                <w:color w:val="212121"/>
                <w:spacing w:val="-10"/>
              </w:rPr>
              <w:t xml:space="preserve"> </w:t>
            </w:r>
            <w:r>
              <w:rPr>
                <w:color w:val="212121"/>
              </w:rPr>
              <w:t>through</w:t>
            </w:r>
            <w:r>
              <w:rPr>
                <w:color w:val="212121"/>
                <w:spacing w:val="-10"/>
              </w:rPr>
              <w:t xml:space="preserve"> </w:t>
            </w:r>
            <w:r>
              <w:rPr>
                <w:color w:val="212121"/>
              </w:rPr>
              <w:t>physics- guided machine learning</w:t>
            </w:r>
          </w:p>
        </w:tc>
        <w:tc>
          <w:tcPr>
            <w:tcW w:w="4613" w:type="dxa"/>
          </w:tcPr>
          <w:p w14:paraId="0A19C86B" w14:textId="77777777" w:rsidR="00F672DB" w:rsidRDefault="00000000">
            <w:pPr>
              <w:pStyle w:val="TableParagraph"/>
              <w:spacing w:before="155"/>
            </w:pPr>
            <w:r>
              <w:rPr>
                <w:color w:val="212121"/>
              </w:rPr>
              <w:t>Pan</w:t>
            </w:r>
            <w:r>
              <w:rPr>
                <w:color w:val="212121"/>
                <w:spacing w:val="-5"/>
              </w:rPr>
              <w:t xml:space="preserve"> </w:t>
            </w:r>
            <w:r>
              <w:rPr>
                <w:color w:val="212121"/>
                <w:spacing w:val="-2"/>
              </w:rPr>
              <w:t>Jieming</w:t>
            </w:r>
          </w:p>
          <w:p w14:paraId="1A2A6E51" w14:textId="77777777" w:rsidR="00F672DB" w:rsidRDefault="00000000">
            <w:pPr>
              <w:pStyle w:val="TableParagraph"/>
            </w:pPr>
            <w:r>
              <w:t>(College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Design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Engineering)</w:t>
            </w:r>
          </w:p>
        </w:tc>
      </w:tr>
      <w:tr w:rsidR="00F672DB" w14:paraId="0C7FEE70" w14:textId="77777777">
        <w:trPr>
          <w:trHeight w:val="849"/>
        </w:trPr>
        <w:tc>
          <w:tcPr>
            <w:tcW w:w="4608" w:type="dxa"/>
          </w:tcPr>
          <w:p w14:paraId="132F0F37" w14:textId="77777777" w:rsidR="00F672DB" w:rsidRDefault="00000000">
            <w:pPr>
              <w:pStyle w:val="TableParagraph"/>
              <w:spacing w:before="155"/>
              <w:ind w:right="80"/>
            </w:pPr>
            <w:r>
              <w:rPr>
                <w:color w:val="212121"/>
              </w:rPr>
              <w:t>AI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for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Statistical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Electron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Microscopy</w:t>
            </w:r>
            <w:r>
              <w:rPr>
                <w:color w:val="212121"/>
                <w:spacing w:val="-8"/>
              </w:rPr>
              <w:t xml:space="preserve"> </w:t>
            </w:r>
            <w:r>
              <w:rPr>
                <w:color w:val="212121"/>
              </w:rPr>
              <w:t>of Disordered Materials</w:t>
            </w:r>
          </w:p>
        </w:tc>
        <w:tc>
          <w:tcPr>
            <w:tcW w:w="4613" w:type="dxa"/>
          </w:tcPr>
          <w:p w14:paraId="0F67644F" w14:textId="77777777" w:rsidR="00F672DB" w:rsidRDefault="00000000">
            <w:pPr>
              <w:pStyle w:val="TableParagraph"/>
              <w:spacing w:before="155"/>
              <w:ind w:right="2724"/>
            </w:pPr>
            <w:r>
              <w:rPr>
                <w:color w:val="212121"/>
              </w:rPr>
              <w:t xml:space="preserve">Dan Jiadong </w:t>
            </w:r>
            <w:r>
              <w:t>(Faculty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Science)</w:t>
            </w:r>
          </w:p>
        </w:tc>
      </w:tr>
      <w:tr w:rsidR="00830D97" w14:paraId="1AAB2349" w14:textId="77777777">
        <w:trPr>
          <w:trHeight w:val="849"/>
        </w:trPr>
        <w:tc>
          <w:tcPr>
            <w:tcW w:w="4608" w:type="dxa"/>
          </w:tcPr>
          <w:p w14:paraId="0E2482D3" w14:textId="423C1871" w:rsidR="00830D97" w:rsidRPr="00830D97" w:rsidRDefault="00830D97" w:rsidP="00830D97">
            <w:pPr>
              <w:spacing w:before="155"/>
              <w:ind w:left="-357" w:right="-329"/>
              <w:rPr>
                <w:bCs/>
              </w:rPr>
            </w:pPr>
            <w:r>
              <w:rPr>
                <w:bCs/>
              </w:rPr>
              <w:t xml:space="preserve">         </w:t>
            </w:r>
            <w:r w:rsidRPr="00830D97">
              <w:rPr>
                <w:bCs/>
              </w:rPr>
              <w:t xml:space="preserve">AI for </w:t>
            </w:r>
            <w:r w:rsidRPr="00830D97">
              <w:rPr>
                <w:rFonts w:hint="eastAsia"/>
                <w:bCs/>
              </w:rPr>
              <w:t>Spa</w:t>
            </w:r>
            <w:r w:rsidRPr="00830D97">
              <w:rPr>
                <w:bCs/>
              </w:rPr>
              <w:t xml:space="preserve">tial Multi-omics Integration </w:t>
            </w:r>
            <w:r w:rsidRPr="00830D97">
              <w:rPr>
                <w:rFonts w:hint="eastAsia"/>
                <w:bCs/>
              </w:rPr>
              <w:t>A</w:t>
            </w:r>
            <w:r w:rsidRPr="00830D97">
              <w:rPr>
                <w:bCs/>
              </w:rPr>
              <w:t>nalysis</w:t>
            </w:r>
          </w:p>
        </w:tc>
        <w:tc>
          <w:tcPr>
            <w:tcW w:w="4613" w:type="dxa"/>
          </w:tcPr>
          <w:p w14:paraId="0DC719BE" w14:textId="6D4D96A4" w:rsidR="00830D97" w:rsidRDefault="00830D97" w:rsidP="00830D97">
            <w:pPr>
              <w:pStyle w:val="TableParagraph"/>
              <w:spacing w:before="155"/>
              <w:ind w:left="0" w:right="2722"/>
              <w:rPr>
                <w:color w:val="212121"/>
              </w:rPr>
            </w:pPr>
            <w:r>
              <w:rPr>
                <w:color w:val="212121"/>
              </w:rPr>
              <w:t xml:space="preserve">  Xu Chang </w:t>
            </w:r>
          </w:p>
          <w:p w14:paraId="29BB8A08" w14:textId="0B554522" w:rsidR="00830D97" w:rsidRDefault="00830D97" w:rsidP="00830D97">
            <w:pPr>
              <w:pStyle w:val="TableParagraph"/>
              <w:ind w:left="0" w:right="2722"/>
              <w:rPr>
                <w:color w:val="212121"/>
              </w:rPr>
            </w:pPr>
            <w:r>
              <w:t xml:space="preserve">  (Faculty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Science)</w:t>
            </w:r>
          </w:p>
        </w:tc>
      </w:tr>
    </w:tbl>
    <w:p w14:paraId="22EAF9F5" w14:textId="77777777" w:rsidR="004E2B94" w:rsidRDefault="004E2B94"/>
    <w:p w14:paraId="0D803D4E" w14:textId="69C55AB8" w:rsidR="007F40C9" w:rsidRDefault="007F40C9">
      <w:pPr>
        <w:rPr>
          <w:b/>
          <w:bCs/>
          <w:spacing w:val="-4"/>
          <w:sz w:val="24"/>
          <w:szCs w:val="24"/>
        </w:rPr>
      </w:pPr>
      <w:r w:rsidRPr="007F40C9">
        <w:rPr>
          <w:b/>
          <w:bCs/>
          <w:sz w:val="24"/>
          <w:szCs w:val="24"/>
        </w:rPr>
        <w:t>Eric</w:t>
      </w:r>
      <w:r w:rsidRPr="007F40C9">
        <w:rPr>
          <w:b/>
          <w:bCs/>
          <w:spacing w:val="-7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and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Wendy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Schmidt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AI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in</w:t>
      </w:r>
      <w:r w:rsidRPr="007F40C9">
        <w:rPr>
          <w:b/>
          <w:bCs/>
          <w:spacing w:val="-5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Science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Postdoctoral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Fellowship</w:t>
      </w:r>
      <w:r w:rsidRPr="007F40C9">
        <w:rPr>
          <w:b/>
          <w:bCs/>
          <w:spacing w:val="-5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Awardees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for</w:t>
      </w:r>
      <w:r w:rsidRPr="007F40C9">
        <w:rPr>
          <w:b/>
          <w:bCs/>
          <w:spacing w:val="-4"/>
          <w:sz w:val="24"/>
          <w:szCs w:val="24"/>
        </w:rPr>
        <w:t xml:space="preserve"> 2023</w:t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08"/>
        <w:gridCol w:w="4613"/>
      </w:tblGrid>
      <w:tr w:rsidR="007F40C9" w14:paraId="688187E6" w14:textId="77777777" w:rsidTr="00CE359A">
        <w:trPr>
          <w:trHeight w:val="460"/>
        </w:trPr>
        <w:tc>
          <w:tcPr>
            <w:tcW w:w="4608" w:type="dxa"/>
            <w:shd w:val="clear" w:color="auto" w:fill="003C7C"/>
          </w:tcPr>
          <w:p w14:paraId="0462F818" w14:textId="77777777" w:rsidR="007F40C9" w:rsidRDefault="007F40C9" w:rsidP="00CE359A">
            <w:pPr>
              <w:pStyle w:val="TableParagraph"/>
              <w:spacing w:before="97"/>
              <w:ind w:left="15"/>
              <w:jc w:val="center"/>
              <w:rPr>
                <w:b/>
              </w:rPr>
            </w:pPr>
            <w:r>
              <w:rPr>
                <w:b/>
                <w:color w:val="FFFFFF"/>
              </w:rPr>
              <w:t>Project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Title</w:t>
            </w:r>
          </w:p>
        </w:tc>
        <w:tc>
          <w:tcPr>
            <w:tcW w:w="4613" w:type="dxa"/>
            <w:shd w:val="clear" w:color="auto" w:fill="003C7C"/>
          </w:tcPr>
          <w:p w14:paraId="63D47461" w14:textId="77777777" w:rsidR="007F40C9" w:rsidRDefault="007F40C9" w:rsidP="00CE359A">
            <w:pPr>
              <w:pStyle w:val="TableParagraph"/>
              <w:spacing w:before="97"/>
              <w:ind w:left="1483"/>
              <w:rPr>
                <w:b/>
              </w:rPr>
            </w:pPr>
            <w:r>
              <w:rPr>
                <w:b/>
                <w:color w:val="FFFFFF"/>
              </w:rPr>
              <w:t>PI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(Dept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/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Faculty)</w:t>
            </w:r>
          </w:p>
        </w:tc>
      </w:tr>
      <w:tr w:rsidR="007F40C9" w14:paraId="4E7E964B" w14:textId="77777777" w:rsidTr="004A386A">
        <w:trPr>
          <w:trHeight w:val="459"/>
        </w:trPr>
        <w:tc>
          <w:tcPr>
            <w:tcW w:w="4608" w:type="dxa"/>
          </w:tcPr>
          <w:p w14:paraId="6D33EC5F" w14:textId="76934C14" w:rsidR="007F40C9" w:rsidRPr="00EF0AFB" w:rsidRDefault="00EF0AFB" w:rsidP="00EF0AFB">
            <w:pPr>
              <w:pStyle w:val="Default"/>
              <w:spacing w:before="155"/>
              <w:ind w:left="108" w:right="79"/>
              <w:rPr>
                <w:rFonts w:asciiTheme="minorHAnsi" w:hAnsiTheme="minorHAnsi" w:cstheme="minorHAnsi"/>
                <w:sz w:val="22"/>
                <w:szCs w:val="22"/>
              </w:rPr>
            </w:pPr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AI-Guided Engineering of Microbial Consortia for Optimal Bioenergy Retrieval from Organic Solid Waste </w:t>
            </w:r>
          </w:p>
        </w:tc>
        <w:tc>
          <w:tcPr>
            <w:tcW w:w="4613" w:type="dxa"/>
          </w:tcPr>
          <w:p w14:paraId="7B8E8A32" w14:textId="77777777" w:rsidR="007F40C9" w:rsidRDefault="00EF0AFB" w:rsidP="00EF0AFB">
            <w:pPr>
              <w:pStyle w:val="TableParagraph"/>
              <w:spacing w:before="155"/>
              <w:ind w:left="108" w:right="79"/>
            </w:pPr>
            <w:r>
              <w:t>Bu Jie</w:t>
            </w:r>
          </w:p>
          <w:p w14:paraId="73CB04A8" w14:textId="27E4370E" w:rsidR="00EF0AFB" w:rsidRDefault="00EF0AFB" w:rsidP="00EF0AFB">
            <w:pPr>
              <w:pStyle w:val="TableParagraph"/>
              <w:ind w:left="108" w:right="79"/>
            </w:pPr>
            <w:r>
              <w:t>(</w:t>
            </w:r>
            <w:r w:rsidRPr="00EF0AFB">
              <w:t>Chemical and Biomolecular Engineering</w:t>
            </w:r>
            <w:r>
              <w:t>)</w:t>
            </w:r>
          </w:p>
        </w:tc>
      </w:tr>
      <w:tr w:rsidR="007F40C9" w14:paraId="49A69103" w14:textId="77777777" w:rsidTr="00CE359A">
        <w:trPr>
          <w:trHeight w:val="844"/>
        </w:trPr>
        <w:tc>
          <w:tcPr>
            <w:tcW w:w="4608" w:type="dxa"/>
          </w:tcPr>
          <w:p w14:paraId="69589F6C" w14:textId="6821D3EA" w:rsidR="007F40C9" w:rsidRPr="00B335D0" w:rsidRDefault="00B335D0" w:rsidP="00B335D0">
            <w:pPr>
              <w:pStyle w:val="TableParagraph"/>
              <w:spacing w:before="155"/>
              <w:ind w:right="80"/>
              <w:rPr>
                <w:color w:val="212121"/>
                <w:lang w:val="en-SG"/>
              </w:rPr>
            </w:pPr>
            <w:r w:rsidRPr="00B335D0">
              <w:rPr>
                <w:color w:val="212121"/>
                <w:lang w:val="en-SG"/>
              </w:rPr>
              <w:t>Development of a non-invasive technique of determining oocyte quality using Physics Informed</w:t>
            </w:r>
            <w:r>
              <w:rPr>
                <w:color w:val="212121"/>
                <w:lang w:val="en-SG"/>
              </w:rPr>
              <w:t xml:space="preserve"> </w:t>
            </w:r>
            <w:r w:rsidRPr="00B335D0">
              <w:rPr>
                <w:color w:val="212121"/>
                <w:lang w:val="en-SG"/>
              </w:rPr>
              <w:t>Neural Networks</w:t>
            </w:r>
          </w:p>
        </w:tc>
        <w:tc>
          <w:tcPr>
            <w:tcW w:w="4613" w:type="dxa"/>
          </w:tcPr>
          <w:p w14:paraId="07E8ECD2" w14:textId="1B58DBC1" w:rsidR="007F40C9" w:rsidRDefault="00B335D0" w:rsidP="00CE359A">
            <w:pPr>
              <w:pStyle w:val="TableParagraph"/>
              <w:spacing w:before="155"/>
            </w:pPr>
            <w:r>
              <w:rPr>
                <w:color w:val="212121"/>
              </w:rPr>
              <w:t>Alokendra Kumar Ghosh</w:t>
            </w:r>
          </w:p>
          <w:p w14:paraId="0DD1EE10" w14:textId="7D9BBB1E" w:rsidR="007F40C9" w:rsidRDefault="007F40C9" w:rsidP="00CE359A">
            <w:pPr>
              <w:pStyle w:val="TableParagraph"/>
            </w:pPr>
            <w:r>
              <w:t>(</w:t>
            </w:r>
            <w:r w:rsidR="00B335D0">
              <w:t>Mechanobiology Institute</w:t>
            </w:r>
            <w:r>
              <w:rPr>
                <w:spacing w:val="-2"/>
              </w:rPr>
              <w:t>)</w:t>
            </w:r>
          </w:p>
        </w:tc>
      </w:tr>
      <w:tr w:rsidR="007F40C9" w14:paraId="44390CB6" w14:textId="77777777" w:rsidTr="00CE359A">
        <w:trPr>
          <w:trHeight w:val="849"/>
        </w:trPr>
        <w:tc>
          <w:tcPr>
            <w:tcW w:w="4608" w:type="dxa"/>
          </w:tcPr>
          <w:p w14:paraId="1615F895" w14:textId="74F0521A" w:rsidR="007F40C9" w:rsidRPr="00EF0AFB" w:rsidRDefault="00EF0AFB" w:rsidP="00EF0AFB">
            <w:pPr>
              <w:pStyle w:val="Default"/>
              <w:spacing w:before="155"/>
              <w:ind w:left="108" w:right="79"/>
              <w:rPr>
                <w:rFonts w:asciiTheme="minorHAnsi" w:hAnsiTheme="minorHAnsi" w:cstheme="minorHAnsi"/>
                <w:sz w:val="22"/>
                <w:szCs w:val="22"/>
              </w:rPr>
            </w:pPr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Deep learning approach to investigate </w:t>
            </w:r>
            <w:proofErr w:type="gramStart"/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tissue </w:t>
            </w:r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F0AFB">
              <w:rPr>
                <w:rFonts w:asciiTheme="minorHAnsi" w:hAnsiTheme="minorHAnsi" w:cstheme="minorHAnsi"/>
                <w:sz w:val="22"/>
                <w:szCs w:val="22"/>
              </w:rPr>
              <w:t>hydraulics</w:t>
            </w:r>
            <w:proofErr w:type="gramEnd"/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 during ovarian follicle development </w:t>
            </w:r>
          </w:p>
        </w:tc>
        <w:tc>
          <w:tcPr>
            <w:tcW w:w="4613" w:type="dxa"/>
          </w:tcPr>
          <w:p w14:paraId="33C5CEBB" w14:textId="589726E3" w:rsidR="00B335D0" w:rsidRDefault="00B335D0" w:rsidP="00B335D0">
            <w:pPr>
              <w:pStyle w:val="TableParagraph"/>
              <w:spacing w:before="155"/>
              <w:ind w:left="108" w:right="79"/>
              <w:rPr>
                <w:color w:val="212121"/>
              </w:rPr>
            </w:pPr>
            <w:r>
              <w:rPr>
                <w:color w:val="212121"/>
              </w:rPr>
              <w:t>Jake Turley</w:t>
            </w:r>
          </w:p>
          <w:p w14:paraId="63EE3375" w14:textId="2450331E" w:rsidR="007F40C9" w:rsidRDefault="007F40C9" w:rsidP="00B335D0">
            <w:pPr>
              <w:pStyle w:val="TableParagraph"/>
              <w:ind w:left="108" w:right="79"/>
            </w:pPr>
            <w:r>
              <w:t>(</w:t>
            </w:r>
            <w:r w:rsidR="00B335D0">
              <w:t>Mechanobiology Institute</w:t>
            </w:r>
            <w:r>
              <w:t>)</w:t>
            </w:r>
          </w:p>
        </w:tc>
      </w:tr>
      <w:tr w:rsidR="00830D97" w14:paraId="1714E729" w14:textId="77777777" w:rsidTr="00CE359A">
        <w:trPr>
          <w:trHeight w:val="849"/>
        </w:trPr>
        <w:tc>
          <w:tcPr>
            <w:tcW w:w="4608" w:type="dxa"/>
          </w:tcPr>
          <w:p w14:paraId="12664D52" w14:textId="6DDFDB50" w:rsidR="00830D97" w:rsidRPr="00EF0AFB" w:rsidRDefault="00EF0AFB" w:rsidP="00EF0AFB">
            <w:pPr>
              <w:pStyle w:val="Default"/>
              <w:spacing w:before="155"/>
              <w:ind w:left="108" w:right="79"/>
              <w:rPr>
                <w:rFonts w:asciiTheme="minorHAnsi" w:hAnsiTheme="minorHAnsi" w:cstheme="minorHAnsi"/>
                <w:sz w:val="22"/>
                <w:szCs w:val="22"/>
              </w:rPr>
            </w:pPr>
            <w:r w:rsidRPr="00EF0AFB">
              <w:rPr>
                <w:rFonts w:asciiTheme="minorHAnsi" w:hAnsiTheme="minorHAnsi" w:cstheme="minorHAnsi"/>
                <w:sz w:val="22"/>
                <w:szCs w:val="22"/>
              </w:rPr>
              <w:t xml:space="preserve">AI-assisted microscopy image analysis in mechanobiology for tissue fluidization </w:t>
            </w:r>
          </w:p>
        </w:tc>
        <w:tc>
          <w:tcPr>
            <w:tcW w:w="4613" w:type="dxa"/>
          </w:tcPr>
          <w:p w14:paraId="5431FC5F" w14:textId="75503215" w:rsidR="00B335D0" w:rsidRDefault="00B335D0" w:rsidP="00B335D0">
            <w:pPr>
              <w:pStyle w:val="TableParagraph"/>
              <w:spacing w:before="155"/>
              <w:ind w:left="108" w:right="79"/>
              <w:rPr>
                <w:color w:val="212121"/>
              </w:rPr>
            </w:pPr>
            <w:r>
              <w:rPr>
                <w:color w:val="212121"/>
              </w:rPr>
              <w:t>Ivan Yow Ying Ming</w:t>
            </w:r>
          </w:p>
          <w:p w14:paraId="79B104DF" w14:textId="3573CDA2" w:rsidR="00830D97" w:rsidRDefault="00B335D0" w:rsidP="00B335D0">
            <w:pPr>
              <w:pStyle w:val="TableParagraph"/>
              <w:ind w:left="108" w:right="79"/>
              <w:rPr>
                <w:color w:val="212121"/>
              </w:rPr>
            </w:pPr>
            <w:r>
              <w:t>(Mechanobiology</w:t>
            </w:r>
            <w:r>
              <w:t xml:space="preserve"> </w:t>
            </w:r>
            <w:r>
              <w:t>Institute)</w:t>
            </w:r>
          </w:p>
        </w:tc>
      </w:tr>
      <w:tr w:rsidR="00EF0AFB" w14:paraId="3EF58A86" w14:textId="77777777" w:rsidTr="00CE359A">
        <w:trPr>
          <w:trHeight w:val="849"/>
        </w:trPr>
        <w:tc>
          <w:tcPr>
            <w:tcW w:w="4608" w:type="dxa"/>
          </w:tcPr>
          <w:p w14:paraId="722D2F0E" w14:textId="5722828F" w:rsidR="00EF0AFB" w:rsidRPr="00EF0AFB" w:rsidRDefault="00EF0AFB" w:rsidP="00EF0AFB">
            <w:pPr>
              <w:spacing w:before="155"/>
              <w:ind w:left="108" w:right="79"/>
              <w:rPr>
                <w:rFonts w:asciiTheme="minorHAnsi" w:hAnsiTheme="minorHAnsi" w:cstheme="minorHAnsi"/>
              </w:rPr>
            </w:pPr>
            <w:r w:rsidRPr="004A386A">
              <w:rPr>
                <w:rFonts w:asciiTheme="minorHAnsi" w:hAnsiTheme="minorHAnsi" w:cstheme="minorHAnsi"/>
              </w:rPr>
              <w:t>AI-Enhanced Sustainable Self-Healing Functiona</w:t>
            </w:r>
            <w:r>
              <w:rPr>
                <w:rFonts w:asciiTheme="minorHAnsi" w:hAnsiTheme="minorHAnsi" w:cstheme="minorHAnsi"/>
              </w:rPr>
              <w:t xml:space="preserve">l </w:t>
            </w:r>
            <w:r w:rsidRPr="004A386A">
              <w:rPr>
                <w:rFonts w:asciiTheme="minorHAnsi" w:hAnsiTheme="minorHAnsi" w:cstheme="minorHAnsi"/>
              </w:rPr>
              <w:t xml:space="preserve">Materials </w:t>
            </w:r>
            <w:proofErr w:type="gramStart"/>
            <w:r w:rsidRPr="004A386A">
              <w:rPr>
                <w:rFonts w:asciiTheme="minorHAnsi" w:hAnsiTheme="minorHAnsi" w:cstheme="minorHAnsi"/>
              </w:rPr>
              <w:t>For</w:t>
            </w:r>
            <w:proofErr w:type="gramEnd"/>
            <w:r w:rsidRPr="004A386A">
              <w:rPr>
                <w:rFonts w:asciiTheme="minorHAnsi" w:hAnsiTheme="minorHAnsi" w:cstheme="minorHAnsi"/>
              </w:rPr>
              <w:t xml:space="preserve"> Electronic Skins</w:t>
            </w:r>
          </w:p>
        </w:tc>
        <w:tc>
          <w:tcPr>
            <w:tcW w:w="4613" w:type="dxa"/>
          </w:tcPr>
          <w:p w14:paraId="1ED6E594" w14:textId="77777777" w:rsidR="00EF0AFB" w:rsidRDefault="00EF0AFB" w:rsidP="00EF0AFB">
            <w:pPr>
              <w:pStyle w:val="TableParagraph"/>
              <w:spacing w:before="155"/>
              <w:ind w:left="108"/>
            </w:pPr>
            <w:r>
              <w:rPr>
                <w:color w:val="212121"/>
              </w:rPr>
              <w:t>Guo Hongchen</w:t>
            </w:r>
          </w:p>
          <w:p w14:paraId="4A7328EB" w14:textId="353229FF" w:rsidR="00EF0AFB" w:rsidRDefault="00EF0AFB" w:rsidP="00EF0AFB">
            <w:pPr>
              <w:pStyle w:val="TableParagraph"/>
              <w:ind w:left="108" w:right="2722"/>
              <w:rPr>
                <w:color w:val="212121"/>
              </w:rPr>
            </w:pPr>
            <w:r>
              <w:t>(</w:t>
            </w:r>
            <w:proofErr w:type="spellStart"/>
            <w:r>
              <w:rPr>
                <w:color w:val="212121"/>
              </w:rPr>
              <w:t>iHealthTech</w:t>
            </w:r>
            <w:proofErr w:type="spellEnd"/>
            <w:r>
              <w:rPr>
                <w:spacing w:val="-2"/>
              </w:rPr>
              <w:t>)</w:t>
            </w:r>
          </w:p>
        </w:tc>
      </w:tr>
      <w:tr w:rsidR="00830D97" w14:paraId="5BEDA439" w14:textId="77777777" w:rsidTr="00CE359A">
        <w:trPr>
          <w:trHeight w:val="849"/>
        </w:trPr>
        <w:tc>
          <w:tcPr>
            <w:tcW w:w="4608" w:type="dxa"/>
          </w:tcPr>
          <w:p w14:paraId="39C001FD" w14:textId="410D095A" w:rsidR="00830D97" w:rsidRPr="004A386A" w:rsidRDefault="004A386A" w:rsidP="00CE359A">
            <w:pPr>
              <w:pStyle w:val="TableParagraph"/>
              <w:spacing w:before="155"/>
              <w:ind w:right="80"/>
              <w:rPr>
                <w:color w:val="212121"/>
              </w:rPr>
            </w:pPr>
            <w:r w:rsidRPr="004A386A">
              <w:rPr>
                <w:color w:val="212121"/>
                <w:lang w:val="en-SG"/>
              </w:rPr>
              <w:t>AI-Enhanced Multimodal Health Monitoring and Interaction Systems</w:t>
            </w:r>
          </w:p>
        </w:tc>
        <w:tc>
          <w:tcPr>
            <w:tcW w:w="4613" w:type="dxa"/>
          </w:tcPr>
          <w:p w14:paraId="16191956" w14:textId="5E0C266C" w:rsidR="00830D97" w:rsidRDefault="004A386A" w:rsidP="00CE359A">
            <w:pPr>
              <w:pStyle w:val="TableParagraph"/>
              <w:spacing w:before="155"/>
              <w:ind w:right="2724"/>
              <w:rPr>
                <w:color w:val="212121"/>
              </w:rPr>
            </w:pPr>
            <w:r>
              <w:rPr>
                <w:color w:val="212121"/>
              </w:rPr>
              <w:t>Gu Yaonan (</w:t>
            </w:r>
            <w:proofErr w:type="spellStart"/>
            <w:r>
              <w:rPr>
                <w:color w:val="212121"/>
              </w:rPr>
              <w:t>iHealthTech</w:t>
            </w:r>
            <w:proofErr w:type="spellEnd"/>
            <w:r>
              <w:rPr>
                <w:color w:val="212121"/>
              </w:rPr>
              <w:t>)</w:t>
            </w:r>
          </w:p>
        </w:tc>
      </w:tr>
    </w:tbl>
    <w:p w14:paraId="75C35047" w14:textId="77777777" w:rsidR="007F40C9" w:rsidRDefault="007F40C9">
      <w:pPr>
        <w:rPr>
          <w:b/>
          <w:bCs/>
          <w:spacing w:val="-4"/>
          <w:sz w:val="24"/>
          <w:szCs w:val="24"/>
        </w:rPr>
      </w:pPr>
    </w:p>
    <w:p w14:paraId="4CE3B547" w14:textId="77777777" w:rsidR="007F40C9" w:rsidRDefault="007F40C9">
      <w:pPr>
        <w:rPr>
          <w:b/>
          <w:bCs/>
          <w:spacing w:val="-4"/>
          <w:sz w:val="24"/>
          <w:szCs w:val="24"/>
        </w:rPr>
      </w:pPr>
    </w:p>
    <w:p w14:paraId="1DFDDB47" w14:textId="77777777" w:rsidR="00830D97" w:rsidRDefault="00830D97">
      <w:pPr>
        <w:rPr>
          <w:b/>
          <w:bCs/>
          <w:spacing w:val="-4"/>
          <w:sz w:val="24"/>
          <w:szCs w:val="24"/>
        </w:rPr>
      </w:pPr>
    </w:p>
    <w:p w14:paraId="49A06704" w14:textId="77777777" w:rsidR="00830D97" w:rsidRDefault="00830D97">
      <w:pPr>
        <w:rPr>
          <w:b/>
          <w:bCs/>
          <w:spacing w:val="-4"/>
          <w:sz w:val="24"/>
          <w:szCs w:val="24"/>
        </w:rPr>
      </w:pPr>
    </w:p>
    <w:p w14:paraId="584F9CB1" w14:textId="77777777" w:rsidR="00830D97" w:rsidRDefault="00830D97">
      <w:pPr>
        <w:rPr>
          <w:b/>
          <w:bCs/>
          <w:spacing w:val="-4"/>
          <w:sz w:val="24"/>
          <w:szCs w:val="24"/>
        </w:rPr>
      </w:pPr>
    </w:p>
    <w:p w14:paraId="207DFA84" w14:textId="77777777" w:rsidR="00EF0AFB" w:rsidRDefault="00EF0AFB">
      <w:pPr>
        <w:rPr>
          <w:b/>
          <w:bCs/>
          <w:spacing w:val="-4"/>
          <w:sz w:val="24"/>
          <w:szCs w:val="24"/>
        </w:rPr>
      </w:pPr>
    </w:p>
    <w:p w14:paraId="54989042" w14:textId="77777777" w:rsidR="00EF0AFB" w:rsidRDefault="00EF0AFB">
      <w:pPr>
        <w:rPr>
          <w:b/>
          <w:bCs/>
          <w:spacing w:val="-4"/>
          <w:sz w:val="24"/>
          <w:szCs w:val="24"/>
        </w:rPr>
      </w:pPr>
    </w:p>
    <w:p w14:paraId="52E8E1D4" w14:textId="77777777" w:rsidR="00EF0AFB" w:rsidRDefault="00EF0AFB">
      <w:pPr>
        <w:rPr>
          <w:b/>
          <w:bCs/>
          <w:spacing w:val="-4"/>
          <w:sz w:val="24"/>
          <w:szCs w:val="24"/>
        </w:rPr>
      </w:pPr>
    </w:p>
    <w:p w14:paraId="7E628286" w14:textId="77777777" w:rsidR="00EF0AFB" w:rsidRDefault="00EF0AFB">
      <w:pPr>
        <w:rPr>
          <w:b/>
          <w:bCs/>
          <w:spacing w:val="-4"/>
          <w:sz w:val="24"/>
          <w:szCs w:val="24"/>
        </w:rPr>
      </w:pPr>
    </w:p>
    <w:p w14:paraId="50DD77CB" w14:textId="77777777" w:rsidR="00830D97" w:rsidRDefault="00830D97">
      <w:pPr>
        <w:rPr>
          <w:b/>
          <w:bCs/>
          <w:spacing w:val="-4"/>
          <w:sz w:val="24"/>
          <w:szCs w:val="24"/>
        </w:rPr>
      </w:pPr>
    </w:p>
    <w:p w14:paraId="2EDC6BDC" w14:textId="77777777" w:rsidR="00830D97" w:rsidRDefault="00830D97">
      <w:pPr>
        <w:rPr>
          <w:b/>
          <w:bCs/>
          <w:spacing w:val="-4"/>
          <w:sz w:val="24"/>
          <w:szCs w:val="24"/>
        </w:rPr>
      </w:pPr>
    </w:p>
    <w:p w14:paraId="76B6B23C" w14:textId="65441F19" w:rsidR="007F40C9" w:rsidRDefault="007F40C9">
      <w:pPr>
        <w:rPr>
          <w:b/>
          <w:bCs/>
          <w:spacing w:val="-4"/>
          <w:sz w:val="24"/>
          <w:szCs w:val="24"/>
        </w:rPr>
      </w:pPr>
      <w:r w:rsidRPr="007F40C9">
        <w:rPr>
          <w:b/>
          <w:bCs/>
          <w:sz w:val="24"/>
          <w:szCs w:val="24"/>
        </w:rPr>
        <w:lastRenderedPageBreak/>
        <w:t>Eric</w:t>
      </w:r>
      <w:r w:rsidRPr="007F40C9">
        <w:rPr>
          <w:b/>
          <w:bCs/>
          <w:spacing w:val="-7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and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Wendy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Schmidt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AI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in</w:t>
      </w:r>
      <w:r w:rsidRPr="007F40C9">
        <w:rPr>
          <w:b/>
          <w:bCs/>
          <w:spacing w:val="-5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Science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Postdoctoral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Fellowship</w:t>
      </w:r>
      <w:r w:rsidRPr="007F40C9">
        <w:rPr>
          <w:b/>
          <w:bCs/>
          <w:spacing w:val="-5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Awardees</w:t>
      </w:r>
      <w:r w:rsidRPr="007F40C9">
        <w:rPr>
          <w:b/>
          <w:bCs/>
          <w:spacing w:val="-4"/>
          <w:sz w:val="24"/>
          <w:szCs w:val="24"/>
        </w:rPr>
        <w:t xml:space="preserve"> </w:t>
      </w:r>
      <w:r w:rsidRPr="007F40C9">
        <w:rPr>
          <w:b/>
          <w:bCs/>
          <w:sz w:val="24"/>
          <w:szCs w:val="24"/>
        </w:rPr>
        <w:t>for</w:t>
      </w:r>
      <w:r w:rsidRPr="007F40C9">
        <w:rPr>
          <w:b/>
          <w:bCs/>
          <w:spacing w:val="-4"/>
          <w:sz w:val="24"/>
          <w:szCs w:val="24"/>
        </w:rPr>
        <w:t xml:space="preserve"> 202</w:t>
      </w:r>
      <w:r>
        <w:rPr>
          <w:b/>
          <w:bCs/>
          <w:spacing w:val="-4"/>
          <w:sz w:val="24"/>
          <w:szCs w:val="24"/>
        </w:rPr>
        <w:t>4</w:t>
      </w: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08"/>
        <w:gridCol w:w="4613"/>
      </w:tblGrid>
      <w:tr w:rsidR="007F40C9" w14:paraId="5C45F2E9" w14:textId="77777777" w:rsidTr="00CE359A">
        <w:trPr>
          <w:trHeight w:val="460"/>
        </w:trPr>
        <w:tc>
          <w:tcPr>
            <w:tcW w:w="4608" w:type="dxa"/>
            <w:shd w:val="clear" w:color="auto" w:fill="003C7C"/>
          </w:tcPr>
          <w:p w14:paraId="6AF63E42" w14:textId="77777777" w:rsidR="007F40C9" w:rsidRDefault="007F40C9" w:rsidP="00CE359A">
            <w:pPr>
              <w:pStyle w:val="TableParagraph"/>
              <w:spacing w:before="97"/>
              <w:ind w:left="15"/>
              <w:jc w:val="center"/>
              <w:rPr>
                <w:b/>
              </w:rPr>
            </w:pPr>
            <w:r>
              <w:rPr>
                <w:b/>
                <w:color w:val="FFFFFF"/>
              </w:rPr>
              <w:t>Project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Title</w:t>
            </w:r>
          </w:p>
        </w:tc>
        <w:tc>
          <w:tcPr>
            <w:tcW w:w="4613" w:type="dxa"/>
            <w:shd w:val="clear" w:color="auto" w:fill="003C7C"/>
          </w:tcPr>
          <w:p w14:paraId="03BF4851" w14:textId="77777777" w:rsidR="007F40C9" w:rsidRDefault="007F40C9" w:rsidP="00CE359A">
            <w:pPr>
              <w:pStyle w:val="TableParagraph"/>
              <w:spacing w:before="97"/>
              <w:ind w:left="1483"/>
              <w:rPr>
                <w:b/>
              </w:rPr>
            </w:pPr>
            <w:r>
              <w:rPr>
                <w:b/>
                <w:color w:val="FFFFFF"/>
              </w:rPr>
              <w:t>PI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(Dept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/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Faculty)</w:t>
            </w:r>
          </w:p>
        </w:tc>
      </w:tr>
      <w:tr w:rsidR="007F40C9" w14:paraId="029259C8" w14:textId="77777777" w:rsidTr="00CE359A">
        <w:trPr>
          <w:trHeight w:val="1713"/>
        </w:trPr>
        <w:tc>
          <w:tcPr>
            <w:tcW w:w="4608" w:type="dxa"/>
          </w:tcPr>
          <w:p w14:paraId="0284CA49" w14:textId="77777777" w:rsidR="007F40C9" w:rsidRDefault="007F40C9" w:rsidP="00CE359A">
            <w:pPr>
              <w:pStyle w:val="TableParagraph"/>
              <w:spacing w:before="54"/>
              <w:ind w:left="0"/>
              <w:rPr>
                <w:b/>
              </w:rPr>
            </w:pPr>
          </w:p>
          <w:p w14:paraId="3B510CBD" w14:textId="6C59A9D8" w:rsidR="007F40C9" w:rsidRDefault="00AE2EF7" w:rsidP="00CE359A">
            <w:pPr>
              <w:pStyle w:val="TableParagraph"/>
              <w:ind w:right="80"/>
            </w:pPr>
            <w:r>
              <w:rPr>
                <w:bCs/>
                <w:color w:val="212121"/>
              </w:rPr>
              <w:t>Accelerating Urban Decarbonization: An AI-Driven Framework for City-scale Building Energy Analysis</w:t>
            </w:r>
          </w:p>
        </w:tc>
        <w:tc>
          <w:tcPr>
            <w:tcW w:w="4613" w:type="dxa"/>
          </w:tcPr>
          <w:p w14:paraId="2F628DAC" w14:textId="77777777" w:rsidR="007F40C9" w:rsidRDefault="007F40C9" w:rsidP="00CE359A">
            <w:pPr>
              <w:pStyle w:val="TableParagraph"/>
              <w:ind w:left="0"/>
              <w:rPr>
                <w:b/>
              </w:rPr>
            </w:pPr>
          </w:p>
          <w:p w14:paraId="72E1D640" w14:textId="77777777" w:rsidR="007F40C9" w:rsidRDefault="007F40C9" w:rsidP="00CE359A">
            <w:pPr>
              <w:pStyle w:val="TableParagraph"/>
              <w:spacing w:before="54"/>
              <w:ind w:left="0"/>
              <w:rPr>
                <w:b/>
              </w:rPr>
            </w:pPr>
          </w:p>
          <w:p w14:paraId="5CE53C20" w14:textId="650C4C6E" w:rsidR="007F40C9" w:rsidRDefault="00830D97" w:rsidP="00CE359A">
            <w:pPr>
              <w:pStyle w:val="TableParagraph"/>
              <w:spacing w:before="1"/>
            </w:pPr>
            <w:r>
              <w:t>Wang Tao</w:t>
            </w:r>
          </w:p>
          <w:p w14:paraId="61408099" w14:textId="77777777" w:rsidR="007F40C9" w:rsidRDefault="007F40C9" w:rsidP="00CE359A">
            <w:pPr>
              <w:pStyle w:val="TableParagraph"/>
            </w:pPr>
            <w:r>
              <w:t>(College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Design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Engineering)</w:t>
            </w:r>
          </w:p>
        </w:tc>
      </w:tr>
      <w:tr w:rsidR="007F40C9" w14:paraId="335DA792" w14:textId="77777777" w:rsidTr="00CE359A">
        <w:trPr>
          <w:trHeight w:val="844"/>
        </w:trPr>
        <w:tc>
          <w:tcPr>
            <w:tcW w:w="4608" w:type="dxa"/>
          </w:tcPr>
          <w:p w14:paraId="438B0C39" w14:textId="0CA48A01" w:rsidR="00AE2EF7" w:rsidRPr="00AE2EF7" w:rsidRDefault="00AE2EF7" w:rsidP="00AE2EF7">
            <w:pPr>
              <w:pStyle w:val="TableParagraph"/>
              <w:spacing w:before="155"/>
              <w:ind w:left="108" w:right="79"/>
              <w:rPr>
                <w:color w:val="212121"/>
                <w:lang w:val="en-SG"/>
              </w:rPr>
            </w:pPr>
            <w:r w:rsidRPr="00AE2EF7">
              <w:rPr>
                <w:color w:val="212121"/>
                <w:lang w:val="en-SG"/>
              </w:rPr>
              <w:t>LLMs-enabled Sustainable, Explainable, and Efficient AI Intelligent Systems for Next</w:t>
            </w:r>
            <w:r>
              <w:rPr>
                <w:color w:val="212121"/>
                <w:lang w:val="en-SG"/>
              </w:rPr>
              <w:t xml:space="preserve"> </w:t>
            </w:r>
            <w:r w:rsidRPr="00AE2EF7">
              <w:rPr>
                <w:color w:val="212121"/>
                <w:lang w:val="en-SG"/>
              </w:rPr>
              <w:t>Generation</w:t>
            </w:r>
            <w:r>
              <w:rPr>
                <w:color w:val="212121"/>
                <w:lang w:val="en-SG"/>
              </w:rPr>
              <w:t xml:space="preserve"> </w:t>
            </w:r>
            <w:r w:rsidRPr="00AE2EF7">
              <w:rPr>
                <w:color w:val="212121"/>
                <w:lang w:val="en-SG"/>
              </w:rPr>
              <w:t>Vessels</w:t>
            </w:r>
          </w:p>
        </w:tc>
        <w:tc>
          <w:tcPr>
            <w:tcW w:w="4613" w:type="dxa"/>
          </w:tcPr>
          <w:p w14:paraId="4860B3E3" w14:textId="29D616AC" w:rsidR="007F40C9" w:rsidRDefault="00830D97" w:rsidP="00CE359A">
            <w:pPr>
              <w:pStyle w:val="TableParagraph"/>
              <w:spacing w:before="155"/>
            </w:pPr>
            <w:r>
              <w:t>Zhang Yuxiang</w:t>
            </w:r>
          </w:p>
          <w:p w14:paraId="40E1D964" w14:textId="77777777" w:rsidR="007F40C9" w:rsidRDefault="007F40C9" w:rsidP="00CE359A">
            <w:pPr>
              <w:pStyle w:val="TableParagraph"/>
            </w:pPr>
            <w:r>
              <w:t>(College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Design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Engineering)</w:t>
            </w:r>
          </w:p>
        </w:tc>
      </w:tr>
      <w:tr w:rsidR="007F40C9" w14:paraId="7EDD21B4" w14:textId="77777777" w:rsidTr="00CE359A">
        <w:trPr>
          <w:trHeight w:val="849"/>
        </w:trPr>
        <w:tc>
          <w:tcPr>
            <w:tcW w:w="4608" w:type="dxa"/>
          </w:tcPr>
          <w:p w14:paraId="2AF26881" w14:textId="544A631E" w:rsidR="007F40C9" w:rsidRDefault="00AE2EF7" w:rsidP="00CE359A">
            <w:pPr>
              <w:pStyle w:val="TableParagraph"/>
              <w:spacing w:before="155"/>
              <w:ind w:right="80"/>
            </w:pPr>
            <w:r w:rsidRPr="00AE2EF7">
              <w:rPr>
                <w:color w:val="212121"/>
                <w:lang w:val="en-SG"/>
              </w:rPr>
              <w:t>Artificial intelligence-enabled efficient boron removal in reserve osmosis for seawater</w:t>
            </w:r>
            <w:r>
              <w:rPr>
                <w:color w:val="212121"/>
                <w:lang w:val="en-SG"/>
              </w:rPr>
              <w:t xml:space="preserve"> </w:t>
            </w:r>
            <w:r w:rsidRPr="00AE2EF7">
              <w:rPr>
                <w:color w:val="212121"/>
                <w:lang w:val="en-SG"/>
              </w:rPr>
              <w:t>desalination</w:t>
            </w:r>
          </w:p>
        </w:tc>
        <w:tc>
          <w:tcPr>
            <w:tcW w:w="4613" w:type="dxa"/>
          </w:tcPr>
          <w:p w14:paraId="309FD5E3" w14:textId="50A8897B" w:rsidR="007F40C9" w:rsidRDefault="00830D97" w:rsidP="00CE359A">
            <w:pPr>
              <w:pStyle w:val="TableParagraph"/>
              <w:spacing w:before="155"/>
              <w:ind w:right="2724"/>
            </w:pPr>
            <w:r>
              <w:rPr>
                <w:color w:val="212121"/>
              </w:rPr>
              <w:t>Chen Yiqing</w:t>
            </w:r>
            <w:r w:rsidR="007F40C9">
              <w:rPr>
                <w:color w:val="212121"/>
              </w:rPr>
              <w:t xml:space="preserve"> </w:t>
            </w:r>
            <w:r w:rsidR="007F40C9">
              <w:t>(Faculty</w:t>
            </w:r>
            <w:r w:rsidR="007F40C9">
              <w:rPr>
                <w:spacing w:val="-13"/>
              </w:rPr>
              <w:t xml:space="preserve"> </w:t>
            </w:r>
            <w:r w:rsidR="007F40C9">
              <w:t>of</w:t>
            </w:r>
            <w:r w:rsidR="007F40C9">
              <w:rPr>
                <w:spacing w:val="-12"/>
              </w:rPr>
              <w:t xml:space="preserve"> </w:t>
            </w:r>
            <w:r w:rsidR="007F40C9">
              <w:t>Science)</w:t>
            </w:r>
          </w:p>
        </w:tc>
      </w:tr>
      <w:tr w:rsidR="00830D97" w14:paraId="29E6C1C9" w14:textId="77777777" w:rsidTr="00CE359A">
        <w:trPr>
          <w:trHeight w:val="849"/>
        </w:trPr>
        <w:tc>
          <w:tcPr>
            <w:tcW w:w="4608" w:type="dxa"/>
          </w:tcPr>
          <w:p w14:paraId="7B9B20C2" w14:textId="0B9C84D1" w:rsidR="00830D97" w:rsidRPr="00AE2EF7" w:rsidRDefault="00AE2EF7" w:rsidP="00AE2EF7">
            <w:pPr>
              <w:pStyle w:val="Default"/>
              <w:spacing w:before="155"/>
              <w:ind w:left="108"/>
              <w:rPr>
                <w:rFonts w:asciiTheme="minorHAnsi" w:hAnsiTheme="minorHAnsi" w:cstheme="minorHAnsi"/>
                <w:sz w:val="22"/>
                <w:szCs w:val="22"/>
              </w:rPr>
            </w:pPr>
            <w:r w:rsidRPr="00AE2EF7">
              <w:rPr>
                <w:rFonts w:asciiTheme="minorHAnsi" w:hAnsiTheme="minorHAnsi" w:cstheme="minorHAnsi"/>
                <w:sz w:val="22"/>
                <w:szCs w:val="22"/>
              </w:rPr>
              <w:t xml:space="preserve">Machine Learning-Assisted Discovery of </w:t>
            </w:r>
            <w:proofErr w:type="gramStart"/>
            <w:r w:rsidRPr="00AE2EF7">
              <w:rPr>
                <w:rFonts w:asciiTheme="minorHAnsi" w:hAnsiTheme="minorHAnsi" w:cstheme="minorHAnsi"/>
                <w:sz w:val="22"/>
                <w:szCs w:val="22"/>
              </w:rPr>
              <w:t>New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AE2EF7">
              <w:rPr>
                <w:rFonts w:asciiTheme="minorHAnsi" w:hAnsiTheme="minorHAnsi" w:cstheme="minorHAnsi"/>
                <w:sz w:val="22"/>
                <w:szCs w:val="22"/>
              </w:rPr>
              <w:t>Semiconductor</w:t>
            </w:r>
            <w:proofErr w:type="gramEnd"/>
            <w:r w:rsidRPr="00AE2EF7">
              <w:rPr>
                <w:rFonts w:asciiTheme="minorHAnsi" w:hAnsiTheme="minorHAnsi" w:cstheme="minorHAnsi"/>
                <w:sz w:val="22"/>
                <w:szCs w:val="22"/>
              </w:rPr>
              <w:t xml:space="preserve"> Interfacial Materials </w:t>
            </w:r>
          </w:p>
        </w:tc>
        <w:tc>
          <w:tcPr>
            <w:tcW w:w="4613" w:type="dxa"/>
          </w:tcPr>
          <w:p w14:paraId="444623AB" w14:textId="77777777" w:rsidR="00AE2EF7" w:rsidRDefault="00830D97" w:rsidP="00AE2EF7">
            <w:pPr>
              <w:pStyle w:val="TableParagraph"/>
              <w:spacing w:before="155"/>
              <w:ind w:left="108"/>
              <w:rPr>
                <w:color w:val="212121"/>
              </w:rPr>
            </w:pPr>
            <w:r>
              <w:rPr>
                <w:color w:val="212121"/>
              </w:rPr>
              <w:t xml:space="preserve">Filip </w:t>
            </w:r>
            <w:proofErr w:type="spellStart"/>
            <w:r>
              <w:rPr>
                <w:color w:val="212121"/>
              </w:rPr>
              <w:t>Anies</w:t>
            </w:r>
            <w:proofErr w:type="spellEnd"/>
            <w:r w:rsidR="00AE2EF7">
              <w:rPr>
                <w:color w:val="212121"/>
              </w:rPr>
              <w:t xml:space="preserve"> </w:t>
            </w:r>
          </w:p>
          <w:p w14:paraId="0944A7D1" w14:textId="214A8E69" w:rsidR="00830D97" w:rsidRDefault="00830D97" w:rsidP="00AE2EF7">
            <w:pPr>
              <w:pStyle w:val="TableParagraph"/>
              <w:ind w:left="108"/>
              <w:rPr>
                <w:color w:val="212121"/>
              </w:rPr>
            </w:pPr>
            <w:r>
              <w:t>(Faculty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Science)</w:t>
            </w:r>
          </w:p>
        </w:tc>
      </w:tr>
      <w:tr w:rsidR="00830D97" w14:paraId="3B278AA8" w14:textId="77777777" w:rsidTr="00CE359A">
        <w:trPr>
          <w:trHeight w:val="849"/>
        </w:trPr>
        <w:tc>
          <w:tcPr>
            <w:tcW w:w="4608" w:type="dxa"/>
          </w:tcPr>
          <w:p w14:paraId="178CD4A8" w14:textId="7EBD6832" w:rsidR="00830D97" w:rsidRPr="00AE2EF7" w:rsidRDefault="00AE2EF7" w:rsidP="00AE2EF7">
            <w:pPr>
              <w:pStyle w:val="TableParagraph"/>
              <w:spacing w:before="155"/>
              <w:ind w:right="80"/>
              <w:rPr>
                <w:color w:val="212121"/>
                <w:lang w:val="en-SG"/>
              </w:rPr>
            </w:pPr>
            <w:r w:rsidRPr="00AE2EF7">
              <w:rPr>
                <w:color w:val="212121"/>
                <w:lang w:val="en-SG"/>
              </w:rPr>
              <w:t>Green Concrete Solutions (GCS) from local waste streams using Machine Learning and Artificial</w:t>
            </w:r>
            <w:r>
              <w:rPr>
                <w:color w:val="212121"/>
                <w:lang w:val="en-SG"/>
              </w:rPr>
              <w:t xml:space="preserve"> </w:t>
            </w:r>
            <w:r w:rsidRPr="00AE2EF7">
              <w:rPr>
                <w:color w:val="212121"/>
                <w:lang w:val="en-SG"/>
              </w:rPr>
              <w:t>Intelligence</w:t>
            </w:r>
          </w:p>
        </w:tc>
        <w:tc>
          <w:tcPr>
            <w:tcW w:w="4613" w:type="dxa"/>
          </w:tcPr>
          <w:p w14:paraId="67628432" w14:textId="490876E7" w:rsidR="00830D97" w:rsidRDefault="00AE2EF7" w:rsidP="00830D97">
            <w:pPr>
              <w:pStyle w:val="TableParagraph"/>
              <w:spacing w:before="155"/>
              <w:ind w:left="108"/>
              <w:rPr>
                <w:color w:val="212121"/>
              </w:rPr>
            </w:pPr>
            <w:r w:rsidRPr="00AE2EF7">
              <w:rPr>
                <w:color w:val="212121"/>
              </w:rPr>
              <w:t>Dmytro Kosiachevskyi</w:t>
            </w:r>
            <w:r w:rsidR="00830D97">
              <w:rPr>
                <w:color w:val="212121"/>
              </w:rPr>
              <w:t xml:space="preserve"> </w:t>
            </w:r>
          </w:p>
          <w:p w14:paraId="10C6F166" w14:textId="0B376676" w:rsidR="00830D97" w:rsidRDefault="00830D97" w:rsidP="00830D97">
            <w:pPr>
              <w:pStyle w:val="TableParagraph"/>
              <w:ind w:left="108"/>
              <w:rPr>
                <w:color w:val="212121"/>
              </w:rPr>
            </w:pPr>
            <w:r>
              <w:t>(Centre for Advanced 2D Materials)</w:t>
            </w:r>
          </w:p>
        </w:tc>
      </w:tr>
    </w:tbl>
    <w:p w14:paraId="7C9E963B" w14:textId="77777777" w:rsidR="007F40C9" w:rsidRPr="007F40C9" w:rsidRDefault="007F40C9">
      <w:pPr>
        <w:rPr>
          <w:b/>
          <w:bCs/>
          <w:sz w:val="24"/>
          <w:szCs w:val="24"/>
        </w:rPr>
      </w:pPr>
    </w:p>
    <w:sectPr w:rsidR="007F40C9" w:rsidRPr="007F40C9">
      <w:type w:val="continuous"/>
      <w:pgSz w:w="11900" w:h="16840"/>
      <w:pgMar w:top="1360" w:right="11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672DB"/>
    <w:rsid w:val="004A386A"/>
    <w:rsid w:val="004E2B94"/>
    <w:rsid w:val="006605AB"/>
    <w:rsid w:val="007F40C9"/>
    <w:rsid w:val="00830D97"/>
    <w:rsid w:val="00AE2EF7"/>
    <w:rsid w:val="00B335D0"/>
    <w:rsid w:val="00C35BF2"/>
    <w:rsid w:val="00D45CF2"/>
    <w:rsid w:val="00EF0AFB"/>
    <w:rsid w:val="00F6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2A675E"/>
  <w15:docId w15:val="{E5012F36-55DC-49A3-81F6-66080F812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paragraph" w:customStyle="1" w:styleId="Default">
    <w:name w:val="Default"/>
    <w:rsid w:val="00AE2EF7"/>
    <w:pPr>
      <w:widowControl/>
      <w:adjustRightInd w:val="0"/>
    </w:pPr>
    <w:rPr>
      <w:rFonts w:ascii="Arial" w:hAnsi="Arial" w:cs="Arial"/>
      <w:color w:val="000000"/>
      <w:sz w:val="24"/>
      <w:szCs w:val="24"/>
      <w:lang w:val="en-S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304</Words>
  <Characters>2074</Characters>
  <Application>Microsoft Office Word</Application>
  <DocSecurity>0</DocSecurity>
  <Lines>98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Eric and Wendy Schmidt AI in Science Postdoctoral Fellowship past awardees.docx</vt:lpstr>
    </vt:vector>
  </TitlesOfParts>
  <Company>National University of Singapore</Company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Eric and Wendy Schmidt AI in Science Postdoctoral Fellowship past awardees.docx</dc:title>
  <cp:lastModifiedBy>Chee Tat Thomas Ho</cp:lastModifiedBy>
  <cp:revision>6</cp:revision>
  <dcterms:created xsi:type="dcterms:W3CDTF">2025-04-07T08:41:00Z</dcterms:created>
  <dcterms:modified xsi:type="dcterms:W3CDTF">2025-04-08T07:01:00Z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2023-08-08T00:00:00Z</vt:filetime>
  </property>
  <property fmtid="{D5CDD505-2E9C-101B-9397-08002B2CF9AE}" pid="3" name="Creator">
    <vt:lpwstr>Word</vt:lpwstr>
  </property>
  <property fmtid="{D5CDD505-2E9C-101B-9397-08002B2CF9AE}" pid="4" name="LastSaved">
    <vt:filetime>2025-04-07T00:00:00Z</vt:filetime>
  </property>
  <property fmtid="{D5CDD505-2E9C-101B-9397-08002B2CF9AE}" pid="5" name="Producer">
    <vt:lpwstr>macOS Version 13.2.1 (Build 22D68) Quartz PDFContext</vt:lpwstr>
  </property>
  <property fmtid="{D5CDD505-2E9C-101B-9397-08002B2CF9AE}" pid="6" name="GrammarlyDocumentId">
    <vt:lpwstr>7ccb1d5d7a5c604c14619000d805f9200b686b5b2a504537408d023aafb75049</vt:lpwstr>
  </property>
</Properties>
</file>